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4A916" w14:textId="36A8ED8F" w:rsidR="00BE5F0E" w:rsidRPr="00CE4B15" w:rsidRDefault="002B6D5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ТЕМАТИКА КУРСОВЫХ РАБОТ</w:t>
      </w:r>
    </w:p>
    <w:p w14:paraId="0B979F84" w14:textId="0A42D930" w:rsidR="002B6D55" w:rsidRPr="00CE4B15" w:rsidRDefault="002B6D5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на 202</w:t>
      </w:r>
      <w:r w:rsidR="00CE4B15" w:rsidRPr="00CE4B15">
        <w:rPr>
          <w:rFonts w:ascii="Times New Roman" w:hAnsi="Times New Roman" w:cs="Times New Roman"/>
          <w:b/>
          <w:sz w:val="24"/>
          <w:szCs w:val="24"/>
        </w:rPr>
        <w:t>6</w:t>
      </w:r>
      <w:r w:rsidRPr="00CE4B15">
        <w:rPr>
          <w:rFonts w:ascii="Times New Roman" w:hAnsi="Times New Roman" w:cs="Times New Roman"/>
          <w:b/>
          <w:sz w:val="24"/>
          <w:szCs w:val="24"/>
        </w:rPr>
        <w:t>-202</w:t>
      </w:r>
      <w:r w:rsidR="00CE4B15" w:rsidRPr="00CE4B15">
        <w:rPr>
          <w:rFonts w:ascii="Times New Roman" w:hAnsi="Times New Roman" w:cs="Times New Roman"/>
          <w:b/>
          <w:sz w:val="24"/>
          <w:szCs w:val="24"/>
        </w:rPr>
        <w:t>7</w:t>
      </w:r>
      <w:r w:rsidRPr="00CE4B15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52CF3B5B" w14:textId="09AE67AF" w:rsidR="002B6D55" w:rsidRPr="00CE4B15" w:rsidRDefault="002B6D5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B15">
        <w:rPr>
          <w:rFonts w:ascii="Times New Roman" w:hAnsi="Times New Roman" w:cs="Times New Roman"/>
          <w:b/>
          <w:bCs/>
          <w:sz w:val="24"/>
          <w:szCs w:val="24"/>
        </w:rPr>
        <w:t>(темы утверждены на заседании кафедры</w:t>
      </w:r>
    </w:p>
    <w:p w14:paraId="7324F8EF" w14:textId="63758CBA" w:rsidR="002B6D55" w:rsidRPr="00CE4B15" w:rsidRDefault="002B6D5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B15">
        <w:rPr>
          <w:rFonts w:ascii="Times New Roman" w:hAnsi="Times New Roman" w:cs="Times New Roman"/>
          <w:b/>
          <w:bCs/>
          <w:sz w:val="24"/>
          <w:szCs w:val="24"/>
        </w:rPr>
        <w:t xml:space="preserve">инклюзивного образования </w:t>
      </w:r>
      <w:r w:rsidR="00B12731" w:rsidRPr="00CE4B15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CE4B15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B12731" w:rsidRPr="00CE4B1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E4B15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E4B15" w:rsidRPr="00CE4B1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E4B15">
        <w:rPr>
          <w:rFonts w:ascii="Times New Roman" w:hAnsi="Times New Roman" w:cs="Times New Roman"/>
          <w:b/>
          <w:bCs/>
          <w:sz w:val="24"/>
          <w:szCs w:val="24"/>
        </w:rPr>
        <w:t xml:space="preserve">, протокол № </w:t>
      </w:r>
      <w:r w:rsidR="00CE4B15" w:rsidRPr="00CE4B1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E4B1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C6ED1B9" w14:textId="77777777" w:rsidR="002B6D55" w:rsidRPr="00CE4B15" w:rsidRDefault="002B6D5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446D3" w14:textId="77777777" w:rsidR="00BE5F0E" w:rsidRPr="00CE4B15" w:rsidRDefault="00BE5F0E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93D1D4B" w14:textId="77777777" w:rsidR="003C73E2" w:rsidRPr="00CE4B15" w:rsidRDefault="003C73E2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B15">
        <w:rPr>
          <w:rFonts w:ascii="Times New Roman" w:hAnsi="Times New Roman" w:cs="Times New Roman"/>
          <w:b/>
          <w:bCs/>
          <w:sz w:val="24"/>
          <w:szCs w:val="24"/>
        </w:rPr>
        <w:t>Педагогика</w:t>
      </w:r>
    </w:p>
    <w:p w14:paraId="6899B477" w14:textId="367E4296" w:rsidR="003C73E2" w:rsidRPr="00CE4B15" w:rsidRDefault="003C73E2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 xml:space="preserve">для специальности </w:t>
      </w:r>
      <w:r w:rsidR="00CE4B15" w:rsidRPr="00CE4B15">
        <w:rPr>
          <w:rFonts w:ascii="Times New Roman" w:hAnsi="Times New Roman" w:cs="Times New Roman"/>
          <w:b/>
          <w:sz w:val="24"/>
          <w:szCs w:val="24"/>
        </w:rPr>
        <w:t>«</w:t>
      </w:r>
      <w:r w:rsidR="00B12731" w:rsidRPr="00CE4B15">
        <w:rPr>
          <w:rFonts w:ascii="Times New Roman" w:hAnsi="Times New Roman" w:cs="Times New Roman"/>
          <w:b/>
          <w:sz w:val="24"/>
          <w:szCs w:val="24"/>
        </w:rPr>
        <w:t>Музыкальное образование</w:t>
      </w:r>
      <w:r w:rsidR="00CE4B15"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</w:p>
    <w:p w14:paraId="6BAD1A7C" w14:textId="77777777" w:rsidR="003C73E2" w:rsidRPr="00CE4B15" w:rsidRDefault="003C73E2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3FD4CF" w14:textId="60B506CA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Белорусская народная педагогика во внеурочном воспитательном процессе начальной школы.</w:t>
      </w:r>
    </w:p>
    <w:p w14:paraId="70D3C211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Взаимодействие школы и семьи в процессе гражданско-патриотического воспитания обучающихс</w:t>
      </w:r>
      <w:r w:rsidRPr="00CE4B15">
        <w:rPr>
          <w:rFonts w:ascii="Times New Roman" w:hAnsi="Times New Roman" w:cs="Times New Roman"/>
          <w:sz w:val="24"/>
          <w:szCs w:val="24"/>
          <w:lang w:val="ru-RU"/>
        </w:rPr>
        <w:t>я</w:t>
      </w:r>
    </w:p>
    <w:p w14:paraId="06C90136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Влияние подвижных игр на развитие детей дошкольного возраста.</w:t>
      </w:r>
    </w:p>
    <w:p w14:paraId="684031FB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4B15">
        <w:rPr>
          <w:rFonts w:ascii="Times New Roman" w:hAnsi="Times New Roman" w:cs="Times New Roman"/>
          <w:sz w:val="24"/>
          <w:szCs w:val="24"/>
        </w:rPr>
        <w:t>Волонтёрская деятельность как средство гражданско-патриотического воспитания обучающихся</w:t>
      </w:r>
    </w:p>
    <w:p w14:paraId="01CA6153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Вопросы эстетического воспитания детей дошкольного возраста.</w:t>
      </w:r>
    </w:p>
    <w:p w14:paraId="4C045949" w14:textId="77777777" w:rsidR="00B12731" w:rsidRPr="00CE4B15" w:rsidRDefault="00B12731" w:rsidP="00CE4B15">
      <w:pPr>
        <w:pStyle w:val="a4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интереса к музыке у детей младшего школьного возраста.</w:t>
      </w:r>
    </w:p>
    <w:p w14:paraId="5DE21ED6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культуры поведения в дошкольном возрасте.</w:t>
      </w:r>
    </w:p>
    <w:p w14:paraId="46C5D600" w14:textId="77777777" w:rsidR="00B12731" w:rsidRPr="00CE4B15" w:rsidRDefault="00B12731" w:rsidP="00CE4B15">
      <w:pPr>
        <w:pStyle w:val="a4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нравственных качеств ребенка средствами музыки.</w:t>
      </w:r>
    </w:p>
    <w:p w14:paraId="2EAFAB2C" w14:textId="77777777" w:rsidR="00B12731" w:rsidRPr="00CE4B15" w:rsidRDefault="00B12731" w:rsidP="00CE4B15">
      <w:pPr>
        <w:pStyle w:val="a4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ответственности у ребенка младшего школьного возраста в учреждении образования.</w:t>
      </w:r>
    </w:p>
    <w:p w14:paraId="2446836A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Воспитание патриотизма и чувства долга у обучающихся на уроках музыки  </w:t>
      </w:r>
    </w:p>
    <w:p w14:paraId="402C3779" w14:textId="77777777" w:rsidR="00B12731" w:rsidRPr="00CE4B15" w:rsidRDefault="00B12731" w:rsidP="00CE4B15">
      <w:pPr>
        <w:pStyle w:val="a4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эстетических чувств у детей среднего школьного возраста средствами музыки в учреждении образования.</w:t>
      </w:r>
    </w:p>
    <w:p w14:paraId="7B58FF1C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Воспитательный потенциал семьи.</w:t>
      </w:r>
    </w:p>
    <w:p w14:paraId="203FD36E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4B15">
        <w:rPr>
          <w:rFonts w:ascii="Times New Roman" w:hAnsi="Times New Roman" w:cs="Times New Roman"/>
          <w:sz w:val="24"/>
          <w:szCs w:val="24"/>
        </w:rPr>
        <w:t>Геймификация в образовании: перспективы, риски и проблемы</w:t>
      </w:r>
    </w:p>
    <w:p w14:paraId="4B9ED8FC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Дидактические игры как средство развития интеллектуальных способностей.</w:t>
      </w:r>
    </w:p>
    <w:p w14:paraId="27F713F7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4B15">
        <w:rPr>
          <w:rFonts w:ascii="Times New Roman" w:hAnsi="Times New Roman" w:cs="Times New Roman"/>
          <w:sz w:val="24"/>
          <w:szCs w:val="24"/>
        </w:rPr>
        <w:t>Здоровьесберегающие технологии на уроках музыки</w:t>
      </w:r>
    </w:p>
    <w:p w14:paraId="4CC5AB18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Игровая деятельность как средство воспитания  и развития детей дошкольного возраста.</w:t>
      </w:r>
    </w:p>
    <w:p w14:paraId="564192AE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Использование классической музыки в развитии детей дошкольного возраста.</w:t>
      </w:r>
    </w:p>
    <w:p w14:paraId="2CA50AAF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Культурно-досуговая деятельность как средство формирования здорового образа жизни.</w:t>
      </w:r>
    </w:p>
    <w:p w14:paraId="52979D83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Научно-педагогические основы оборудования кабинета музыки в начальной школе.</w:t>
      </w:r>
    </w:p>
    <w:p w14:paraId="1D827E70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Нравственно-эстетическое воспитание младших школьников средствами народной педагогики.</w:t>
      </w:r>
    </w:p>
    <w:p w14:paraId="32394BFB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внимания детей дошкольного возраста.</w:t>
      </w:r>
    </w:p>
    <w:p w14:paraId="5B24A5FD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Патриотическое воспитание младших школьников средствами музыки</w:t>
      </w:r>
      <w:r w:rsidRPr="00CE4B1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800B187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4B15">
        <w:rPr>
          <w:rFonts w:ascii="Times New Roman" w:hAnsi="Times New Roman" w:cs="Times New Roman"/>
          <w:sz w:val="24"/>
          <w:szCs w:val="24"/>
        </w:rPr>
        <w:t xml:space="preserve">Педагогические условия развития исследовательских компетенций обучающихся  </w:t>
      </w:r>
    </w:p>
    <w:p w14:paraId="3DA760FC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творческих способной детей дошкольного возраста с помощью использования дидактических игр.</w:t>
      </w:r>
    </w:p>
    <w:p w14:paraId="59406E53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музыки в становлении личности ребенка.</w:t>
      </w:r>
    </w:p>
    <w:p w14:paraId="17D54AA2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Система организации культурно-досуговой деятельности учащихся в начальной школе.</w:t>
      </w:r>
    </w:p>
    <w:p w14:paraId="6C9CF294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Современные информационные технологии в профессиональной деятельности педагога-музыканта</w:t>
      </w:r>
    </w:p>
    <w:p w14:paraId="5C130DC7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4B15">
        <w:rPr>
          <w:rFonts w:ascii="Times New Roman" w:hAnsi="Times New Roman" w:cs="Times New Roman"/>
          <w:sz w:val="24"/>
          <w:szCs w:val="24"/>
        </w:rPr>
        <w:t>Современные методы и формы работы по предупреждению противоправного поведения учащихся</w:t>
      </w:r>
    </w:p>
    <w:p w14:paraId="6204686D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Становление и развитие волонтерского в учреждениях общего среднего образования</w:t>
      </w:r>
    </w:p>
    <w:p w14:paraId="5E271555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Традиционные национальные игры и их роль в воспитании младших школьников.</w:t>
      </w:r>
    </w:p>
    <w:p w14:paraId="1C6A41C3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Традиционные национальные песни и их роль в воспитании младших школьников.</w:t>
      </w:r>
    </w:p>
    <w:p w14:paraId="33698E30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Традиционные национальные танцы и их роль в воспитании младших школьников.</w:t>
      </w:r>
    </w:p>
    <w:p w14:paraId="738091B0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духовно-нравственных качеств у младших школьников.</w:t>
      </w:r>
    </w:p>
    <w:p w14:paraId="26620D5E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духовно-нравственных основ личности обучающегося в условиях информационного общества</w:t>
      </w:r>
    </w:p>
    <w:p w14:paraId="1AA78F84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коммуникативной культуры  у дошкольников.</w:t>
      </w:r>
    </w:p>
    <w:p w14:paraId="29396F8E" w14:textId="77777777" w:rsidR="00B12731" w:rsidRPr="00CE4B15" w:rsidRDefault="00B12731" w:rsidP="00CE4B15">
      <w:pPr>
        <w:pStyle w:val="a4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личности ребенка среднего школьного возраста средствами музыки в учреждении образования.</w:t>
      </w:r>
    </w:p>
    <w:p w14:paraId="1B7961B2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Экологическое воспитание обучающихся в проектной деятельности</w:t>
      </w:r>
    </w:p>
    <w:p w14:paraId="1AA5AB9B" w14:textId="77777777" w:rsidR="00B12731" w:rsidRPr="00CE4B15" w:rsidRDefault="00B12731" w:rsidP="00CE4B15">
      <w:pPr>
        <w:pStyle w:val="a4"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Экономическое воспитание обучающихся: сущность, направления и содержание</w:t>
      </w:r>
    </w:p>
    <w:p w14:paraId="4E894962" w14:textId="77777777" w:rsidR="00763CDE" w:rsidRPr="00CE4B15" w:rsidRDefault="00763CDE" w:rsidP="00CE4B15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3E4749" w14:textId="02CC6B29" w:rsidR="003C73E2" w:rsidRPr="00CE4B15" w:rsidRDefault="003C73E2" w:rsidP="00CE4B15">
      <w:pPr>
        <w:pStyle w:val="a4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Педагогика</w:t>
      </w:r>
    </w:p>
    <w:p w14:paraId="17418E3E" w14:textId="6E75EA43" w:rsidR="003C73E2" w:rsidRDefault="003C73E2" w:rsidP="00CE4B15">
      <w:pPr>
        <w:pStyle w:val="a4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для специальности</w:t>
      </w:r>
      <w:r w:rsidRPr="00CE4B1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E4B15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Pr="00CE4B15">
        <w:rPr>
          <w:rFonts w:ascii="Times New Roman" w:hAnsi="Times New Roman" w:cs="Times New Roman"/>
          <w:b/>
          <w:sz w:val="24"/>
          <w:szCs w:val="24"/>
        </w:rPr>
        <w:t>Начальное образование</w:t>
      </w:r>
      <w:r w:rsidR="00CE4B15">
        <w:rPr>
          <w:rFonts w:ascii="Times New Roman" w:hAnsi="Times New Roman" w:cs="Times New Roman"/>
          <w:b/>
          <w:sz w:val="24"/>
          <w:szCs w:val="24"/>
          <w:lang w:val="ru-RU"/>
        </w:rPr>
        <w:t xml:space="preserve">» </w:t>
      </w:r>
    </w:p>
    <w:p w14:paraId="3CA8FB62" w14:textId="77777777" w:rsidR="00CE4B15" w:rsidRPr="00CE4B15" w:rsidRDefault="00CE4B15" w:rsidP="00CE4B15">
      <w:pPr>
        <w:pStyle w:val="a4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94BA614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4B15">
        <w:rPr>
          <w:rFonts w:ascii="Times New Roman" w:hAnsi="Times New Roman" w:cs="Times New Roman"/>
          <w:bCs/>
          <w:iCs/>
          <w:sz w:val="24"/>
          <w:szCs w:val="24"/>
        </w:rPr>
        <w:t>Влияние семьи на подготовку ребёнка к школе.</w:t>
      </w:r>
    </w:p>
    <w:p w14:paraId="262F1640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4B15">
        <w:rPr>
          <w:rFonts w:ascii="Times New Roman" w:hAnsi="Times New Roman" w:cs="Times New Roman"/>
          <w:sz w:val="24"/>
          <w:szCs w:val="24"/>
        </w:rPr>
        <w:t>Влияние семьи на процесс обучения детей младшего школьного возраста.</w:t>
      </w:r>
    </w:p>
    <w:p w14:paraId="77755C94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патриотизма школьников на традициях белорусского народа.</w:t>
      </w:r>
    </w:p>
    <w:p w14:paraId="6C6D96F8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Гражданско-патриотическое воспитание обучающихся в современных условиях.</w:t>
      </w:r>
    </w:p>
    <w:p w14:paraId="43459604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средство активизации познавательной деятельности детей младшего школьного возраста.</w:t>
      </w:r>
    </w:p>
    <w:p w14:paraId="5F98DCE9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Духовно-нравственное воспитание обучающихся в процессе развития волонтёрского движения в учреждениях общего среднего образования</w:t>
      </w:r>
    </w:p>
    <w:p w14:paraId="065FBF19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37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Информационно-коммуникативные  технологии как средство активизации познавательной деятельности обучающихся </w:t>
      </w:r>
    </w:p>
    <w:p w14:paraId="2232DD81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интерактивных методов обучения в процессе преподавания  математики (учебный предмет  - на выбор)</w:t>
      </w:r>
    </w:p>
    <w:p w14:paraId="146852EA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творческих домашних заданий в познавательной деятельности детей младшего школьного возраста.</w:t>
      </w:r>
    </w:p>
    <w:p w14:paraId="0141A591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4B15">
        <w:rPr>
          <w:rFonts w:ascii="Times New Roman" w:hAnsi="Times New Roman" w:cs="Times New Roman"/>
          <w:bCs/>
          <w:iCs/>
          <w:sz w:val="24"/>
          <w:szCs w:val="24"/>
        </w:rPr>
        <w:t xml:space="preserve">Мотивация учения на I ступени общего среднего образования. </w:t>
      </w:r>
    </w:p>
    <w:p w14:paraId="4E7954E3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4B15">
        <w:rPr>
          <w:rFonts w:ascii="Times New Roman" w:hAnsi="Times New Roman" w:cs="Times New Roman"/>
          <w:bCs/>
          <w:iCs/>
          <w:sz w:val="24"/>
          <w:szCs w:val="24"/>
        </w:rPr>
        <w:t xml:space="preserve">  Обучение и воспитание учащихся младших классов на основе педагогических идей Л.Н. Толстого.</w:t>
      </w:r>
    </w:p>
    <w:p w14:paraId="1FBA5E90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Педагогический опыт А.С. Макаренко и его значение для совершенствования воспитательного процесса в современной школе.</w:t>
      </w:r>
    </w:p>
    <w:p w14:paraId="4BCA6DF0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Преемственность дошкольного и начального образования.</w:t>
      </w:r>
    </w:p>
    <w:p w14:paraId="2FE86FCC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Проблема оценивания учебной деятельности детей младшего школьного возраста.</w:t>
      </w:r>
    </w:p>
    <w:p w14:paraId="0315B643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Проблемы организации дифференцированного обучения детей младшего школьного возраста.</w:t>
      </w:r>
    </w:p>
    <w:p w14:paraId="72FDD0F3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внеклассной работы в формировании познавательного интереса детей младшего школьного возраста.</w:t>
      </w:r>
    </w:p>
    <w:p w14:paraId="0E45E55B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дидактического материала в обучении детей младшего школьного возраста в системе Марии Монтессори.</w:t>
      </w:r>
    </w:p>
    <w:p w14:paraId="2A7C8DD4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домашних заданий в формировании положительного отношения к учебной деятельности детей младшего школьного возраста.</w:t>
      </w:r>
    </w:p>
    <w:p w14:paraId="0759D995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Роль компьютерных технологий в обучении детей младшего школьного возраста.</w:t>
      </w:r>
    </w:p>
    <w:p w14:paraId="1CFCDB42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наглядных средств обучения в формировании учебной деятельности детей младшего школьного возраста.</w:t>
      </w:r>
    </w:p>
    <w:p w14:paraId="2B743A4F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нестандартных уроков в развитии познавательных интересов детей младшего школьного возраста.</w:t>
      </w:r>
    </w:p>
    <w:p w14:paraId="24EDBF8B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профессионально-значимых качеств учителя в развитии личности детей младшего школьного возраста.</w:t>
      </w:r>
    </w:p>
    <w:p w14:paraId="4FD9FEFA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4B15">
        <w:rPr>
          <w:rFonts w:ascii="Times New Roman" w:hAnsi="Times New Roman" w:cs="Times New Roman"/>
          <w:bCs/>
          <w:iCs/>
          <w:sz w:val="24"/>
          <w:szCs w:val="24"/>
        </w:rPr>
        <w:t xml:space="preserve"> Система развивающего обучения в I–IV классах.</w:t>
      </w:r>
    </w:p>
    <w:p w14:paraId="7917A199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Теоретические основания и организационно-педагогические условия использования наглядности в начальной школе.</w:t>
      </w:r>
    </w:p>
    <w:p w14:paraId="1A9F5030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Трудовое воспитание детей младшего школьного возраста в учреждениях общего среднего образования.</w:t>
      </w:r>
    </w:p>
    <w:p w14:paraId="6CD4009A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4B15">
        <w:rPr>
          <w:rFonts w:ascii="Times New Roman" w:hAnsi="Times New Roman" w:cs="Times New Roman"/>
          <w:bCs/>
          <w:iCs/>
          <w:sz w:val="24"/>
          <w:szCs w:val="24"/>
        </w:rPr>
        <w:t xml:space="preserve">Формирование культуры поведения у учащихся I–IV классов. </w:t>
      </w:r>
    </w:p>
    <w:p w14:paraId="1C27F282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у обучающихся культуры здорового образа жизни.</w:t>
      </w:r>
    </w:p>
    <w:p w14:paraId="438F21B2" w14:textId="77777777" w:rsidR="00B12731" w:rsidRPr="00CE4B15" w:rsidRDefault="00B12731" w:rsidP="00CE4B15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Экологическое воспитание обучающихся в условиях интеграции урочной и внешкольной деятельности.</w:t>
      </w:r>
    </w:p>
    <w:p w14:paraId="01D28639" w14:textId="77777777" w:rsidR="009179B0" w:rsidRPr="00CE4B15" w:rsidRDefault="009179B0" w:rsidP="00CE4B15">
      <w:pPr>
        <w:pStyle w:val="a4"/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73F208" w14:textId="77777777" w:rsidR="003C73E2" w:rsidRPr="00CE4B15" w:rsidRDefault="003C73E2" w:rsidP="00CE4B15">
      <w:pPr>
        <w:pStyle w:val="a4"/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18CEA9" w14:textId="77777777" w:rsidR="00763CDE" w:rsidRPr="00CE4B15" w:rsidRDefault="00763CDE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D0B3E" w14:textId="46547ADA" w:rsidR="004C581F" w:rsidRPr="00CE4B15" w:rsidRDefault="004C581F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B15">
        <w:rPr>
          <w:rFonts w:ascii="Times New Roman" w:hAnsi="Times New Roman" w:cs="Times New Roman"/>
          <w:b/>
          <w:bCs/>
          <w:sz w:val="24"/>
          <w:szCs w:val="24"/>
        </w:rPr>
        <w:t>Педагогика</w:t>
      </w:r>
    </w:p>
    <w:p w14:paraId="60651CC4" w14:textId="290699FE" w:rsidR="004C581F" w:rsidRPr="00CE4B15" w:rsidRDefault="004C581F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 xml:space="preserve">для специальности </w:t>
      </w:r>
      <w:r w:rsidR="00CE4B15">
        <w:rPr>
          <w:rFonts w:ascii="Times New Roman" w:hAnsi="Times New Roman" w:cs="Times New Roman"/>
          <w:b/>
          <w:sz w:val="24"/>
          <w:szCs w:val="24"/>
        </w:rPr>
        <w:t>«</w:t>
      </w:r>
      <w:r w:rsidRPr="00CE4B15">
        <w:rPr>
          <w:rFonts w:ascii="Times New Roman" w:hAnsi="Times New Roman" w:cs="Times New Roman"/>
          <w:b/>
          <w:sz w:val="24"/>
          <w:szCs w:val="24"/>
        </w:rPr>
        <w:t>Дошкольное образование</w:t>
      </w:r>
      <w:r w:rsidR="00CE4B15">
        <w:rPr>
          <w:rFonts w:ascii="Times New Roman" w:hAnsi="Times New Roman" w:cs="Times New Roman"/>
          <w:b/>
          <w:sz w:val="24"/>
          <w:szCs w:val="24"/>
        </w:rPr>
        <w:t>»</w:t>
      </w:r>
    </w:p>
    <w:p w14:paraId="220D83D7" w14:textId="77777777" w:rsidR="003C73E2" w:rsidRPr="00CE4B15" w:rsidRDefault="003C73E2" w:rsidP="00CE4B15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6D14D3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Взаимодействие с родителями в процессе подготовки ребенка к школе.</w:t>
      </w:r>
    </w:p>
    <w:p w14:paraId="642CCAE6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Влияние общения на развитие речевой функции дошкольников</w:t>
      </w:r>
    </w:p>
    <w:p w14:paraId="2570C8FA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Вопросы развития речи детей в педагогической системе М. Монтессори.</w:t>
      </w:r>
    </w:p>
    <w:p w14:paraId="72DAD61D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Вопросы развития речи и обучения родному языку в педагогической системе К.Д. Ушинского.</w:t>
      </w:r>
    </w:p>
    <w:p w14:paraId="505518AF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основ патриотизма у воспитанников старшего дошкольного возраста в процессе ознакомления с историей страны.</w:t>
      </w:r>
    </w:p>
    <w:p w14:paraId="3F67E474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средство сенсорного воспитания детей дошкольного возраста.</w:t>
      </w:r>
    </w:p>
    <w:p w14:paraId="0FB419CC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средство формирования познавательной интересов воспитанников старшего дошкольного возраста.</w:t>
      </w:r>
    </w:p>
    <w:p w14:paraId="711BAE10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5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Изучение предметно-развивающей среды современного детского дошкольного учреждения.</w:t>
      </w:r>
    </w:p>
    <w:p w14:paraId="46B95145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Направления работы педагога дошкольного образования, использующего информационные технологии в своей профессиональной деятельности.</w:t>
      </w:r>
    </w:p>
    <w:p w14:paraId="4E6F9BBB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Ознакомление детей дошкольного возраста с компьютерной техникой.</w:t>
      </w:r>
    </w:p>
    <w:p w14:paraId="2AB642B5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досуговых форм во взаимодействии учреждения дошкольного образования и  семьи.</w:t>
      </w:r>
    </w:p>
    <w:p w14:paraId="2D29D134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семейного досуга детей дошкольного возраста.</w:t>
      </w:r>
    </w:p>
    <w:p w14:paraId="384B7B41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работы с одаренными детьми в учреждении дошкольного образования.</w:t>
      </w:r>
    </w:p>
    <w:p w14:paraId="42C42B67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развития речи в дошкольном возрасте.</w:t>
      </w:r>
    </w:p>
    <w:p w14:paraId="7AC1F07F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 Особенности развития речи детей третьего года жизни.</w:t>
      </w:r>
    </w:p>
    <w:p w14:paraId="7D342F6B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развития речи детей четвертого года жизни.</w:t>
      </w:r>
    </w:p>
    <w:p w14:paraId="560C22AB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ролевых отношений мальчиков и девочек в процессе сюжетно-ролевой игры</w:t>
      </w:r>
    </w:p>
    <w:p w14:paraId="2A9ACB45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Патриотического воспитание воспитанников среднего (старшего) дошкольного возраста  средствами дидактический игры</w:t>
      </w:r>
    </w:p>
    <w:p w14:paraId="0F74E50B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Патриотическое воспитание в игровой деятельности детей дошкольного возраста.</w:t>
      </w:r>
    </w:p>
    <w:p w14:paraId="12839BB5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Педагогические идеи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Я.Корчака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в работе с воспитанниками дошкольного возраста.</w:t>
      </w:r>
    </w:p>
    <w:p w14:paraId="7DF21F81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Развивающее значение ручного труда для детей дошкольного возраста.</w:t>
      </w:r>
    </w:p>
    <w:p w14:paraId="4CAF8197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Развивающие игры как средство обучения детей дошкольного возраста.</w:t>
      </w:r>
    </w:p>
    <w:p w14:paraId="040B53A7" w14:textId="125CE603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просоциального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поведения в игровой деятельности у детей дошкольного </w:t>
      </w:r>
      <w:r w:rsidRPr="00CE4B15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озраста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>.</w:t>
      </w:r>
    </w:p>
    <w:p w14:paraId="4194E052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связной речи детей в процессе общения со сверстниками.</w:t>
      </w:r>
    </w:p>
    <w:p w14:paraId="076E7B8A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устной речи детей как основа обучения грамоте.</w:t>
      </w:r>
    </w:p>
    <w:p w14:paraId="77ACBFD8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мультфильмов в воспитании и развитии детей дошкольного возраста.</w:t>
      </w:r>
    </w:p>
    <w:p w14:paraId="349FD33C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Словесное творчество детей дошкольного возраста.</w:t>
      </w:r>
    </w:p>
    <w:p w14:paraId="6DC91ECE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B15">
        <w:rPr>
          <w:rFonts w:ascii="Times New Roman" w:hAnsi="Times New Roman" w:cs="Times New Roman"/>
          <w:bCs/>
          <w:sz w:val="24"/>
          <w:szCs w:val="24"/>
        </w:rPr>
        <w:t>Современные подходы к развитию речи детей дошкольного возраста.</w:t>
      </w:r>
    </w:p>
    <w:p w14:paraId="57AFC2CA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Социальные нормы в контексте воспитания детей дошкольного возраста.</w:t>
      </w:r>
    </w:p>
    <w:p w14:paraId="0CD0A643" w14:textId="77777777" w:rsidR="00B12731" w:rsidRPr="00CE4B15" w:rsidRDefault="00B12731" w:rsidP="00CE4B15">
      <w:pPr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Условия развития диалогической речи у детей дошкольного возраста.</w:t>
      </w:r>
    </w:p>
    <w:p w14:paraId="3B871AE0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гуманных качеств у воспитанников старшего дошкольного возраста в процессе сюжетно-ролевой игры.</w:t>
      </w:r>
    </w:p>
    <w:p w14:paraId="491EE89A" w14:textId="77777777" w:rsidR="00B12731" w:rsidRPr="00CE4B15" w:rsidRDefault="00B12731" w:rsidP="00CE4B15">
      <w:pPr>
        <w:pStyle w:val="a4"/>
        <w:numPr>
          <w:ilvl w:val="0"/>
          <w:numId w:val="3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основ патриотизма у воспитанников старшего дошкольного возраста в процессе ознакомления с историей Великой Отечественной войны на Беларуси </w:t>
      </w:r>
    </w:p>
    <w:p w14:paraId="2139B771" w14:textId="77777777" w:rsidR="00B12731" w:rsidRPr="00CE4B15" w:rsidRDefault="00B12731" w:rsidP="00CE4B15">
      <w:pPr>
        <w:pStyle w:val="a4"/>
        <w:numPr>
          <w:ilvl w:val="0"/>
          <w:numId w:val="3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Формы организации познавательной деятельности в старшем дошкольном возрасте.</w:t>
      </w:r>
    </w:p>
    <w:p w14:paraId="1791D791" w14:textId="77777777" w:rsidR="00AB6407" w:rsidRPr="00CE4B15" w:rsidRDefault="00AB6407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DAD3ED5" w14:textId="7D4E6290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Специальные методики школьного обучения и воспитания</w:t>
      </w:r>
    </w:p>
    <w:p w14:paraId="43281E7B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5040A8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Дифференциация учебного материала по предмету «Математика» для учащихся с нарушениями интеллекта в условиях интегрированного обучения и воспитания </w:t>
      </w:r>
    </w:p>
    <w:p w14:paraId="13CD2741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универсальных учебных действий у учащихся с легкой интеллектуальной недостаточностью на уроках математики </w:t>
      </w:r>
    </w:p>
    <w:p w14:paraId="4067A142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наглядности при изучении математики с младшего школьного возраста в специальной школе </w:t>
      </w:r>
    </w:p>
    <w:p w14:paraId="62A2471A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дидактических игр при изучении математики с учащимися младшего школьного возраста в специальной школе  </w:t>
      </w:r>
    </w:p>
    <w:p w14:paraId="068EA064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формирования у учащихся младшего школьного возраста с легкой интеллектуальной недостаточностью умений работать с текстом на уроках литературного чтения </w:t>
      </w:r>
    </w:p>
    <w:p w14:paraId="28ABDE0B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Адаптация иллюстративного материала при обучении чтению учащихся с легкой интеллектуальной недостаточностью в специальной школе </w:t>
      </w:r>
    </w:p>
    <w:p w14:paraId="64720AEF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Методыка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развіцця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звязнага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вуснага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дыялагічнага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маўлення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вучняў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лёгкай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інтэлектуальнай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недастатковасцю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ўроках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беларускай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мовы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1A62D9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Методыка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навучання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першапачатковаму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чытанню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вучняў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лёгкай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інтэлектуальнай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недастатковасцю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ў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букварны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літарны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перыяд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4EC126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Методыка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навучання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пісьму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вучняў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лёгкай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інтэлектуальнай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недастатковасцю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ў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букварны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літарны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перыяд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4AFFD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графомоторных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умений у учащихся младшего школьного возраста с интеллектуальной недостаточностью на уроках русского языка</w:t>
      </w:r>
    </w:p>
    <w:p w14:paraId="78F046F0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грамматического строя речи (морфология, словообразование, синтаксис) у учащихся младших классов с интеллектуальной недостаточностью на уроках русского языка в специальной школе</w:t>
      </w:r>
    </w:p>
    <w:p w14:paraId="34DE50B6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умений языкового (фонематического, </w:t>
      </w:r>
      <w:proofErr w:type="spellStart"/>
      <w:proofErr w:type="gramStart"/>
      <w:r w:rsidRPr="00CE4B15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>-буквенного</w:t>
      </w:r>
      <w:proofErr w:type="gramEnd"/>
      <w:r w:rsidRPr="00CE4B15">
        <w:rPr>
          <w:rFonts w:ascii="Times New Roman" w:hAnsi="Times New Roman" w:cs="Times New Roman"/>
          <w:sz w:val="24"/>
          <w:szCs w:val="24"/>
        </w:rPr>
        <w:t>, слогового) анализа и синтеза у учащихся младших классов с интеллектуальной недостаточностью на уроках русского языка в специальной школе</w:t>
      </w:r>
    </w:p>
    <w:p w14:paraId="4FCB22C5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Формирование понимания содержания текста у учащихся с интеллектуальной недостаточностью на уроках русской литературы в специальной школе</w:t>
      </w:r>
    </w:p>
    <w:p w14:paraId="3F01B270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Обучение детей с интеллектуальной недостаточностью восприятию произведений изобразительного искусства </w:t>
      </w:r>
    </w:p>
    <w:p w14:paraId="3F27487B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метода подвижной аппликации на занятиях изобразительного искусства в специальной школе </w:t>
      </w:r>
    </w:p>
    <w:p w14:paraId="61146FB2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обучения изображению животных учащихся с интеллектуальной недостаточностью на уроках изобразительного искусства в специальной школе Особенности формирования чувства цвета у детей с нарушениями интеллекта в процессе занятий изобразительным искусством </w:t>
      </w:r>
    </w:p>
    <w:p w14:paraId="680DF7C6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формирование навыков личной гигиены у учащихся младшего школьного возраста с интеллектуальной недостаточностью на уроках социально-бытовой ориентировки </w:t>
      </w:r>
    </w:p>
    <w:p w14:paraId="7AE74749" w14:textId="77777777" w:rsidR="00AE5593" w:rsidRPr="00CE4B15" w:rsidRDefault="00AE5593" w:rsidP="00CE4B15">
      <w:pPr>
        <w:numPr>
          <w:ilvl w:val="0"/>
          <w:numId w:val="35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Дидактические игры как средство формирования бытовых трудовых умений у учащихся младшего школьного возраста с интеллектуальной недостаточностью на уроках социально-бытовой ориентировки </w:t>
      </w:r>
    </w:p>
    <w:p w14:paraId="15A6ABFD" w14:textId="77777777" w:rsidR="00AE5593" w:rsidRPr="00CE4B15" w:rsidRDefault="00AE5593" w:rsidP="00CE4B15">
      <w:pPr>
        <w:tabs>
          <w:tab w:val="num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20D51D" w14:textId="77777777" w:rsidR="00AE5593" w:rsidRPr="00CE4B15" w:rsidRDefault="00AE5593" w:rsidP="00CE4B15">
      <w:pPr>
        <w:tabs>
          <w:tab w:val="num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9C88F6" w14:textId="77777777" w:rsidR="00AE5593" w:rsidRPr="00CE4B15" w:rsidRDefault="00AE5593" w:rsidP="00CE4B15">
      <w:pPr>
        <w:tabs>
          <w:tab w:val="num" w:pos="3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Методика коррекционно-развивающей работы с детьми и учащимися с интеллектуальной недостаточностью</w:t>
      </w:r>
    </w:p>
    <w:p w14:paraId="243F0D86" w14:textId="77777777" w:rsidR="00AE5593" w:rsidRPr="00CE4B15" w:rsidRDefault="00AE5593" w:rsidP="00CE4B15">
      <w:pPr>
        <w:tabs>
          <w:tab w:val="num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1F6A473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представлений о схеме собственного тела у воспитанников Центра коррекционно-развивающего обучения и реабилитации</w:t>
      </w:r>
    </w:p>
    <w:p w14:paraId="0E0F904B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развивающего обучения и реабилитации на занятиях у учителя-дефектолога </w:t>
      </w:r>
    </w:p>
    <w:p w14:paraId="061F4FC9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Организация занятий по образовательной области «» (по выбору студента) в старшей группе Центра коррекционно-развивающего обучения и реабилитации </w:t>
      </w:r>
    </w:p>
    <w:p w14:paraId="7A4490E2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учебных навыков у старших дошкольников с интеллектуальной недостаточностью в процессе сенсорного развития  </w:t>
      </w:r>
    </w:p>
    <w:p w14:paraId="33771727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Развитие коммуникативных умений у детей с интеллектуальной недостаточностью дошкольного возраста в сюжетно-ролевой игре  </w:t>
      </w:r>
    </w:p>
    <w:p w14:paraId="7AC0001E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умений у детей с интеллектуальной недостаточностью дошкольного возраста в структуре «диады»  </w:t>
      </w:r>
    </w:p>
    <w:p w14:paraId="32D16DA5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умений у детей с интеллектуальной недостаточностью дошкольного возраста в структуре «триады»  </w:t>
      </w:r>
    </w:p>
    <w:p w14:paraId="27681867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Развитие лексической стороны речи у детей с интеллектуальной недостаточностью дошкольного возраста в дидактических играх  </w:t>
      </w:r>
    </w:p>
    <w:p w14:paraId="5F7CE981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синтаксической стороны речи у детей с интеллектуальной недостаточностью дошкольного возраста с помощью игровых упражнений  </w:t>
      </w:r>
    </w:p>
    <w:p w14:paraId="5616DBA5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морфологической стороны речи у детей с интеллектуальной недостаточностью дошкольного возраста с помощью игровых упражнений </w:t>
      </w:r>
    </w:p>
    <w:p w14:paraId="45F5245B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готовности к овладению грамотой у детей с интеллектуальной недостаточностью дошкольного возраста  </w:t>
      </w:r>
    </w:p>
    <w:p w14:paraId="6880819C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линейных размерах предметов у детей с интеллектуальной недостаточностью дошкольного возраста  </w:t>
      </w:r>
    </w:p>
    <w:p w14:paraId="24F9339C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форме предметов у детей с интеллектуальной недостаточностью дошкольного возраста </w:t>
      </w:r>
    </w:p>
    <w:p w14:paraId="073DBDC5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дочисловых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представлений у детей с интеллектуальной недостаточностью дошкольного возраста  </w:t>
      </w:r>
    </w:p>
    <w:p w14:paraId="66A5D6BA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Направления работы по обучению счету детей с интеллектуальной недостаточностью дошкольного возраста</w:t>
      </w:r>
    </w:p>
    <w:p w14:paraId="032B8533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Направления работы по обучению детей с интеллектуальной недостаточностью дошкольного возраста решению простых арифметических задач</w:t>
      </w:r>
    </w:p>
    <w:p w14:paraId="37A1B105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временных представлений у детей с интеллектуальной недостаточностью дошкольного возраста  </w:t>
      </w:r>
    </w:p>
    <w:p w14:paraId="5110EF33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дидактических игр для формирования пространственных представлений у детей с интеллектуальной недостаточностью дошкольного возраста  </w:t>
      </w:r>
    </w:p>
    <w:p w14:paraId="11B554F7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навыков социального взаимодействия у учащихся с РАС </w:t>
      </w:r>
    </w:p>
    <w:p w14:paraId="74894E9C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рисования в период подготовки дошкольников с нарушениями интеллекта к обучению в школе </w:t>
      </w:r>
    </w:p>
    <w:p w14:paraId="5299B06E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коммуникативных умений у воспитанников с интеллектуальной недостаточностью средствами игровой деятельности</w:t>
      </w:r>
    </w:p>
    <w:p w14:paraId="6D124C3E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организации коррекционных занятий «Развитие игровой деятельности» в группе интегрированного обучения и воспитания для воспитанников с легкой интеллектуальной недостаточностью </w:t>
      </w:r>
    </w:p>
    <w:p w14:paraId="7203D005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Организация коррекционных занятий «Пространственно-временная ориентировка» в группе интегрированного обучения и воспитания для детей дошкольного возраста с легкой интеллектуальной недостаточностью </w:t>
      </w:r>
    </w:p>
    <w:p w14:paraId="1750466E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игровой среды для детей дошкольного возраста с интеллектуальной недостаточностью в условиях учреждения дошкольного образования</w:t>
      </w:r>
    </w:p>
    <w:p w14:paraId="7DAAB21D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Коррекционно-педагогическая работа по формированию коммуникативных умений при подготовке к школе детей дошкольного возраста с интеллектуальной недостаточностью </w:t>
      </w:r>
    </w:p>
    <w:p w14:paraId="187FFFAB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сенсорных эталонов у детей дошкольного возраста с интеллектуальной недостаточностью средствами дидактической игры  </w:t>
      </w:r>
    </w:p>
    <w:p w14:paraId="018003CA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Познавательное развитие старших дошкольников с интеллектуальной недостаточностью средствами игры  </w:t>
      </w:r>
    </w:p>
    <w:p w14:paraId="271E067F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театрализованных игр в процессе коррекционной работы со старшими дошкольниками с интеллектуальной недостаточностью </w:t>
      </w:r>
    </w:p>
    <w:p w14:paraId="45EBECC3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Коррекционно-педагогическая работа по развитию базовых эмоций у детей с интеллектуальной недостаточностью дошкольного возраста </w:t>
      </w:r>
    </w:p>
    <w:p w14:paraId="06E6C3C8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Развитие социальных переживаний у детей с легкой интеллектуальной недостаточностью дошкольного возраста  </w:t>
      </w:r>
    </w:p>
    <w:p w14:paraId="5DF17DA9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Развитие и обогащение эмоциональной сферы детей с легкой интеллектуальной </w:t>
      </w:r>
    </w:p>
    <w:p w14:paraId="146EAA78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недостаточностью дошкольного возраста в процессе игровой деятельности </w:t>
      </w:r>
    </w:p>
    <w:p w14:paraId="748E6A8C" w14:textId="77777777" w:rsidR="00AE5593" w:rsidRPr="00CE4B15" w:rsidRDefault="00AE5593" w:rsidP="00CE4B15">
      <w:pPr>
        <w:numPr>
          <w:ilvl w:val="0"/>
          <w:numId w:val="36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предметной деятельности у детей дошкольного возраста с интеллектуальной недостаточностью развития в процессе обучения самообслуживанию</w:t>
      </w:r>
    </w:p>
    <w:p w14:paraId="169A7C77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8D5B0" w14:textId="75262B5F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Олигофренопедагогика</w:t>
      </w:r>
    </w:p>
    <w:p w14:paraId="545AE1C8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eastAsia="NSimSun" w:hAnsi="Times New Roman" w:cs="Times New Roman"/>
          <w:b/>
          <w:sz w:val="24"/>
          <w:szCs w:val="24"/>
          <w:lang w:eastAsia="zh-CN"/>
        </w:rPr>
      </w:pPr>
    </w:p>
    <w:p w14:paraId="132A7983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представлений о себе у учащихся с интеллектуальной недостаточностью</w:t>
      </w:r>
    </w:p>
    <w:p w14:paraId="5F844F62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средств альтернативной и дополнительной коммуникации учителем-дефектологом с лицами с интеллектуальной недостаточностью</w:t>
      </w:r>
    </w:p>
    <w:p w14:paraId="71E656AA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развития лексической стороны речи у детей младшего школьного возраста с интеллектуальной недостаточностью </w:t>
      </w:r>
    </w:p>
    <w:p w14:paraId="2C979F76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развития социальных навыков у учащихся старшего школьного возраста с интеллектуальной недостаточностью </w:t>
      </w:r>
    </w:p>
    <w:p w14:paraId="4FCD3454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сюжетно-ролевых игр в процессе социализации учащихся с интеллектуальной недостаточностью </w:t>
      </w:r>
    </w:p>
    <w:p w14:paraId="0E5D58C7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информационных технологий в обучении и воспитании детей с интеллектуальной недостаточностью</w:t>
      </w:r>
    </w:p>
    <w:p w14:paraId="2E23911A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Особенности формирования представлений об окружающем мире у детей дошкольного возраста с интеллектуальной недостаточностью </w:t>
      </w:r>
    </w:p>
    <w:p w14:paraId="25825EE0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формирования гигиенических навыков у детей дошкольного возраста с интеллектуальной недостаточностью</w:t>
      </w:r>
    </w:p>
    <w:p w14:paraId="157E7558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игровой деятельности детей дошкольного возраста с интеллектуальной недостаточностью</w:t>
      </w:r>
    </w:p>
    <w:p w14:paraId="2F686CC3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формирования предметной деятельности у детей дошкольного возраста с интеллектуальной недостаточностью</w:t>
      </w:r>
    </w:p>
    <w:p w14:paraId="54214CBB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понимания художественных текстов учащимися младшего школьного возраста с лёгкой интеллектуальной недостаточностью</w:t>
      </w:r>
    </w:p>
    <w:p w14:paraId="1C897E3F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связной устной речи у детей с интеллектуальной недостаточностью дошкольного возраста</w:t>
      </w:r>
    </w:p>
    <w:p w14:paraId="61BD0855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физического развития и воспитания детей дошкольного возраста с легкой интеллектуальной недостаточностью</w:t>
      </w:r>
    </w:p>
    <w:p w14:paraId="2BF58FBA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Создание развивающей среды для сенсорного воспитания детей дошкольного возраста с интеллектуальной недостаточностью</w:t>
      </w:r>
    </w:p>
    <w:p w14:paraId="0697AD2A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дидактических игр для развития социально-бытовых навыков у детей дошкольного возраста с интеллектуальной недостаточностью</w:t>
      </w:r>
    </w:p>
    <w:p w14:paraId="03DAC887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дидактических игр для активизации учебной деятельности учащихся с интеллектуальной недостаточностью</w:t>
      </w:r>
    </w:p>
    <w:p w14:paraId="7B4B9338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коррекционных занятий в I–V классах первого отделения специальной школы для учащихся с интеллектуальной недостаточностью</w:t>
      </w:r>
    </w:p>
    <w:p w14:paraId="1D5BC3AE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коррекционных занятий в VI–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Xклассах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первого отделения специальной школы, специальной школы-интерната для учащихся с интеллектуальной недостаточностью</w:t>
      </w:r>
    </w:p>
    <w:p w14:paraId="646EB942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Организация коррекционных занятий во втором отделении специальной школы для учащихся с интеллектуальной недостаточностью. </w:t>
      </w:r>
    </w:p>
    <w:p w14:paraId="06C60B05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Образовательная экскурсия как метод обучения учащихся с легкой интеллектуальной недостаточностью. </w:t>
      </w:r>
    </w:p>
    <w:p w14:paraId="76A183D3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Организационно-смысловые ресурсы для обучения математике учащихся с легкой интеллектуальной недостаточностью в условиях интегрированного обучения и воспитания </w:t>
      </w:r>
    </w:p>
    <w:p w14:paraId="2D4B1AA8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познавательного развития детей дошкольного возраста с интеллектуальной недостаточностью </w:t>
      </w:r>
    </w:p>
    <w:p w14:paraId="354A732D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сенсорного развития детей дошкольного возраста с интеллектуальной недостаточностью </w:t>
      </w:r>
    </w:p>
    <w:p w14:paraId="04315E84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коммуникативных умений у детей с интеллектуальной недостаточностью</w:t>
      </w:r>
    </w:p>
    <w:p w14:paraId="7503A745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социального поведения у детей с интеллектуальной недостаточностью </w:t>
      </w:r>
    </w:p>
    <w:p w14:paraId="2835008C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формирования связной речи у детей дошкольного возраста с интеллектуальной недостаточностью </w:t>
      </w:r>
    </w:p>
    <w:p w14:paraId="1462C5B7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навыков у дошкольников с нарушениями интеллекта в процессе организации сенсорных игр </w:t>
      </w:r>
    </w:p>
    <w:p w14:paraId="2C47C291" w14:textId="77777777" w:rsidR="00AE5593" w:rsidRPr="00CE4B15" w:rsidRDefault="00AE5593" w:rsidP="00CE4B15">
      <w:pPr>
        <w:numPr>
          <w:ilvl w:val="0"/>
          <w:numId w:val="37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изобразительного искусства как средства развития восприятия у обучающихся с интеллектуальной недостаточностью</w:t>
      </w:r>
    </w:p>
    <w:p w14:paraId="57FFFA48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31928C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31ABB4" w14:textId="77777777" w:rsid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FB80A" w14:textId="2E94DE9A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lastRenderedPageBreak/>
        <w:t>Основы инклюзивной и специальной дидактики в дошкольном образовании</w:t>
      </w:r>
    </w:p>
    <w:p w14:paraId="202C74FE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40D6E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Адаптация и модификация материалов на учебных занятиях для детей с легкой интеллектуальной недостаточностью по образовательной области «Элементарные математические представления»</w:t>
      </w:r>
    </w:p>
    <w:p w14:paraId="73141ED5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Адаптация материалов на учебных занятиях для обучающихся с трудностями в обучении, обусловленными задержкой психического развития  </w:t>
      </w:r>
    </w:p>
    <w:p w14:paraId="65EFC477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Адаптация материала на учебных занятиях для обучающихся с нарушениями функций опорно-двигательного аппарата</w:t>
      </w:r>
    </w:p>
    <w:p w14:paraId="3A51096F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Психолого-педагогические условия социально-эмоционального развития ребенка дошкольного возраста с особенностями психофизического развития</w:t>
      </w:r>
    </w:p>
    <w:p w14:paraId="51E3B8FF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Определение особых образовательных потребностей дошкольников с тяжелыми множественными нарушениями развития </w:t>
      </w:r>
    </w:p>
    <w:p w14:paraId="283CE807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Адаптации и модификации игрового материала для обучения дидактической игре детей с тяжелыми и множественными нарушениями развития</w:t>
      </w:r>
    </w:p>
    <w:p w14:paraId="439E22C5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Адаптация материала на учебных занятиях для обучающихся дошкольного возраста с расстройством аутистического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аутистического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аутистического спектра</w:t>
      </w:r>
    </w:p>
    <w:p w14:paraId="24A8AB52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игр для формирования пространственной ориентировки в образовательном процессе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ЦКРОиР</w:t>
      </w:r>
      <w:proofErr w:type="spellEnd"/>
    </w:p>
    <w:p w14:paraId="75C134C3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физкультурно-оздоровительной работы с детьми с особенностями психофизического развития в учреждении дошкольного образования</w:t>
      </w:r>
    </w:p>
    <w:p w14:paraId="10122417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прогулок с детьми с особенностями психофизического развития в учреждении дошкольного образования</w:t>
      </w:r>
    </w:p>
    <w:p w14:paraId="22FF3497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трудовой деятельности с детьми с особенностями психофизического развития в учреждении дошкольного образования</w:t>
      </w:r>
    </w:p>
    <w:p w14:paraId="33913B1B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Адаптация образовательной среды для детей с особыми образовательными потребностями в учреждениях дошкольного образования</w:t>
      </w:r>
    </w:p>
    <w:p w14:paraId="659541C4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Сенсорная интеграция как основа коррекционно-развивающей работы в интегрированных группах в учреждениях дошкольного образования</w:t>
      </w:r>
    </w:p>
    <w:p w14:paraId="2A08D691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предпосылок учебной деятельности у детей дошкольного возраста с особыми образовательными потребностями</w:t>
      </w:r>
    </w:p>
    <w:p w14:paraId="301C54C4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проведения коррекционных занятий учителем-дефектологом с детьми дошкольного возраста с особенностями психофизического развития в интегрированных группах </w:t>
      </w:r>
    </w:p>
    <w:p w14:paraId="49EC9FBF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Социально-педагогическое сопровождение детей с особыми образовательными потребностями в учреждениях дошкольного образования</w:t>
      </w:r>
    </w:p>
    <w:p w14:paraId="15B9333D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игровой деятельности с учетом особых образовательных потребностей воспитанников с особенностями психофизического развития Поддержка психической (физической) активности воспитанников с особенностями психофизического развития</w:t>
      </w:r>
    </w:p>
    <w:p w14:paraId="7CEF5E42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Активизация внимания (восприятия, мышления, памяти) на занятиях с учетом особых образовательных потребностей воспитанников с особенностями психофизического развития</w:t>
      </w:r>
    </w:p>
    <w:p w14:paraId="0600058A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наглядного моделирования в обучении воспитанников с особенностями психофизического развития</w:t>
      </w:r>
    </w:p>
    <w:p w14:paraId="49E1207A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мнемотехники в обучении воспитанников с особенностями психофизического развития</w:t>
      </w:r>
    </w:p>
    <w:p w14:paraId="5CA7BBA4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кинезиологических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упражнений в обучении воспитанников с особенностями психофизического развития</w:t>
      </w:r>
    </w:p>
    <w:p w14:paraId="29D65BD2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прогулок (трудовой деятельности) с учетом особых образовательных потребностей воспитанников с особенностями психофизического развития</w:t>
      </w:r>
    </w:p>
    <w:p w14:paraId="1F8D4794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общения с учетом особых образовательных потребностей воспитанников с особенностями психофизического развития</w:t>
      </w:r>
    </w:p>
    <w:p w14:paraId="09FFCCC4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средств в обучении воспитанников с особенностями психофизического развития</w:t>
      </w:r>
    </w:p>
    <w:p w14:paraId="355F2012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игрового замещения у воспитанников с особенностями психофизического развития</w:t>
      </w:r>
    </w:p>
    <w:p w14:paraId="1D5E141B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замещения (схематизации, моделирования) как вида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знаковосимволической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деятельности у воспитанников с особенностями психофизического развития</w:t>
      </w:r>
    </w:p>
    <w:p w14:paraId="3D3600D0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семиотической готовности к школе воспитанников с особенностями психофизического развития</w:t>
      </w:r>
    </w:p>
    <w:p w14:paraId="5BC9FD75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организации развлечений и праздников с воспитанниками с особенностями психофизического развития</w:t>
      </w:r>
    </w:p>
    <w:p w14:paraId="6F0D5FCC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нерегламентируемой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деятельности для закрепления умений и навыков, формируемых учителем-дефектологом на коррекционных занятиях</w:t>
      </w:r>
    </w:p>
    <w:p w14:paraId="6F20FD55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Поддержка функциональных возможностей воспитанников с особенностями психофизического развития в процессе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нерегламентируемой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14:paraId="5FA39931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Поддержка личностных возможностей воспитанников с особенностями психофизического развития в процессе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нерегламентируемой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14:paraId="2238DB9F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пространственной лексики у воспитанников с особенностями психофизического развития в контексте профилактики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дискалькулии</w:t>
      </w:r>
      <w:proofErr w:type="spellEnd"/>
    </w:p>
    <w:p w14:paraId="7A4E2F09" w14:textId="77777777" w:rsidR="00AE5593" w:rsidRPr="00CE4B15" w:rsidRDefault="00AE5593" w:rsidP="00CE4B15">
      <w:pPr>
        <w:numPr>
          <w:ilvl w:val="0"/>
          <w:numId w:val="38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лексики с пространственно-временным значением у воспитанников с особенностями психофизического развития в контексте профилактики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дискалькулии</w:t>
      </w:r>
      <w:proofErr w:type="spellEnd"/>
    </w:p>
    <w:p w14:paraId="246F6907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11CF5A7" w14:textId="6490ECD8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Основы инклюзивной и специальной дидактики в школьном образовании</w:t>
      </w:r>
    </w:p>
    <w:p w14:paraId="26DAF9A1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8E5C7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Медиаобразование как основа формирования ключевых компетенций, достижения метапредметных, предметных и личностных результатов обучения учащихся</w:t>
      </w:r>
    </w:p>
    <w:p w14:paraId="0363E288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личности учащегося как фактор индивидуализации и дифференциации при обучении учебному предмету (учебный предмет на выбор)</w:t>
      </w:r>
    </w:p>
    <w:p w14:paraId="29F629B7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Реализация воспитательного потенциала учебного предмета (учебный предмет на выбор)</w:t>
      </w:r>
    </w:p>
    <w:p w14:paraId="63AB0EB2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личности через формирование «гибких» навыков в процессе освоения предметного содержания учебного предмета (учебный предмет на выбор)</w:t>
      </w:r>
    </w:p>
    <w:p w14:paraId="345FABDD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Визуализация учебной информации в современных учебных пособиях как эффективное средство формирования предметных и метапредметных компетенций учащихся</w:t>
      </w:r>
    </w:p>
    <w:p w14:paraId="55511806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различных моделей смешанного обучения в традиционной классно-урочной системе как средства формирования ответственности учащегося, стимулирования развития его личностных характеристик (активность, инициативность) и метапредметных навыков (самоорганизация, управление временем, работа в команде)</w:t>
      </w:r>
    </w:p>
    <w:p w14:paraId="231376BF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познавательной активности учащихся I ступени общего среднего образования с особенностями психофизического развития во внеурочной деятельности</w:t>
      </w:r>
    </w:p>
    <w:p w14:paraId="3CBF4BB0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Развитие личностных компетенций учащихся с особенностями психофизического развития в процессе освоения содержания учебного предмета (учебный предмет на выбор)</w:t>
      </w:r>
    </w:p>
    <w:p w14:paraId="11C771A9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метапредметных и предметных компетенций учащихся с особенностями психофизического развития в процессе освоения ими содержания учебного предмета (учебный предмет на выбор) </w:t>
      </w:r>
    </w:p>
    <w:p w14:paraId="2B602841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у учащихся с особенностями психофизического развития системы нравственных ценностей через содержание учебных материалов (учебный предмет на выбор)</w:t>
      </w:r>
    </w:p>
    <w:p w14:paraId="22F50082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Коррекционно-развивающий потенциал использования проектной деятельности в обучении учащихся с особенностями психофизического развития</w:t>
      </w:r>
    </w:p>
    <w:p w14:paraId="2C214C3A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Адаптация и создание доступных текстов для учащихся с расстройством аутистического спектра с использованием метода «Социальные истории»</w:t>
      </w:r>
    </w:p>
    <w:p w14:paraId="14760E1C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Адаптация и создание доступных текстов для учащихся с расстройством аутистического спектра с использованием метода «Ясный язык»</w:t>
      </w:r>
    </w:p>
    <w:p w14:paraId="10081520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креативности учащихся с расстройством аутистического спектра</w:t>
      </w:r>
    </w:p>
    <w:p w14:paraId="211F3502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творческого воображения учащихся с расстройством аутистического спектра</w:t>
      </w:r>
    </w:p>
    <w:p w14:paraId="45415309" w14:textId="77777777" w:rsidR="00AE5593" w:rsidRPr="00CE4B15" w:rsidRDefault="00AE5593" w:rsidP="00CE4B15">
      <w:pPr>
        <w:numPr>
          <w:ilvl w:val="0"/>
          <w:numId w:val="39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Креатив-технологии как средство обучения учащихся с расстройством аутистического спектра</w:t>
      </w:r>
    </w:p>
    <w:p w14:paraId="761B5AC8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694AF" w14:textId="39A76331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Организация взаимодействия и общения в образовательном процессе</w:t>
      </w:r>
    </w:p>
    <w:p w14:paraId="65951023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32B1F2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Взаимодействие учителя-дефектолога и воспитателя в учреждении специального образования для детей с особенностями психофизического развития</w:t>
      </w:r>
    </w:p>
    <w:p w14:paraId="35E18FD8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Взаимодействие специалистов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ЦКРОиР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и учреждений образования по вопросам реализации инклюзивного подхода к образованию</w:t>
      </w:r>
    </w:p>
    <w:p w14:paraId="29581FC5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взаимодействия с семьей, воспитывающей ребенка с интеллектуальной недостаточностью.</w:t>
      </w:r>
    </w:p>
    <w:p w14:paraId="34C79B4A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взаимодействия специалистов службы психолого-педагогического сопровождения при организации коррекционной работы с детьми дошкольного возраста с особыми образовательными потребностями</w:t>
      </w:r>
    </w:p>
    <w:p w14:paraId="689D2DBD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Взаимодействие специалистов учреждения дошкольного образования и семьи</w:t>
      </w:r>
    </w:p>
    <w:p w14:paraId="70F08CEA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межличностного взаимодействия учащихся в учебной деятельности в классе интегрированного обучения и воспитания</w:t>
      </w:r>
    </w:p>
    <w:p w14:paraId="575AE45E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межличностного взаимодействия учащихся во внеурочной деятельности в классе интегрированного обучения и воспитания</w:t>
      </w:r>
    </w:p>
    <w:p w14:paraId="54F7D1A0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Ценностные профессиональные установки как основа конструктивного взаимодействия субъектов образовательного процесса</w:t>
      </w:r>
    </w:p>
    <w:p w14:paraId="4231BB0B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Включение обучающихся с особенностями психофизического развития в образовательный процесс и взаимодействие со сверстниками</w:t>
      </w:r>
    </w:p>
    <w:p w14:paraId="08E17F9F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Этические нормы (рефлексия) взаимодействия субъектов образовательного процесса</w:t>
      </w:r>
    </w:p>
    <w:p w14:paraId="4DE9BC72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Коммуникативная культура педагога как основа педагогического взаимодействия </w:t>
      </w:r>
    </w:p>
    <w:p w14:paraId="1AEF3869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Взаимодействие педагогов и родителей класса (группы) интегрированного обучения и воспитания</w:t>
      </w:r>
    </w:p>
    <w:p w14:paraId="6653C333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Формирование доброжелательных отношений среди учащихся класса (группы) интегрированного обучения и воспитания</w:t>
      </w:r>
    </w:p>
    <w:p w14:paraId="36745811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Организация совместной деятельности младших школьников и подростков с трудностями в обучении</w:t>
      </w:r>
    </w:p>
    <w:p w14:paraId="2863442B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lastRenderedPageBreak/>
        <w:t>Значение стиля профессиональной деятельности учителя в организации деятельности подростков</w:t>
      </w:r>
    </w:p>
    <w:p w14:paraId="033ADDBF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Взаимодействие с семьей обучающегося с особенностями психофизического развития в условиях реализации принципа инклюзии в образовании</w:t>
      </w:r>
    </w:p>
    <w:p w14:paraId="04599DBD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Обучение навыкам социального поведения дошкольников с расстройством аутистического </w:t>
      </w:r>
      <w:proofErr w:type="spellStart"/>
      <w:r w:rsidRPr="00CE4B15">
        <w:rPr>
          <w:rFonts w:ascii="Times New Roman" w:hAnsi="Times New Roman" w:cs="Times New Roman"/>
          <w:color w:val="262626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 аутистического спектра в группе</w:t>
      </w:r>
    </w:p>
    <w:p w14:paraId="7D051BB9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Внеурочная (досуговая) деятельность обучающихся с расстройством аутистического </w:t>
      </w:r>
      <w:proofErr w:type="spellStart"/>
      <w:r w:rsidRPr="00CE4B15">
        <w:rPr>
          <w:rFonts w:ascii="Times New Roman" w:hAnsi="Times New Roman" w:cs="Times New Roman"/>
          <w:color w:val="262626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 аутистического спектра</w:t>
      </w:r>
    </w:p>
    <w:p w14:paraId="480584A7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Технологии консультирования родителей обучающихся с расстройством аутистического </w:t>
      </w:r>
      <w:proofErr w:type="spellStart"/>
      <w:r w:rsidRPr="00CE4B15">
        <w:rPr>
          <w:rFonts w:ascii="Times New Roman" w:hAnsi="Times New Roman" w:cs="Times New Roman"/>
          <w:color w:val="262626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 аутистического спектра</w:t>
      </w:r>
    </w:p>
    <w:p w14:paraId="16BEE059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Инклюзивные музейные программы для семей и детей с расстройством аутистического </w:t>
      </w:r>
      <w:proofErr w:type="spellStart"/>
      <w:r w:rsidRPr="00CE4B15">
        <w:rPr>
          <w:rFonts w:ascii="Times New Roman" w:hAnsi="Times New Roman" w:cs="Times New Roman"/>
          <w:color w:val="262626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 аутистического спектра: сравнительный анализ</w:t>
      </w:r>
    </w:p>
    <w:p w14:paraId="33B17C77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Семейный театр как средство социальной реабилитации детей с расстройством аутистического </w:t>
      </w:r>
      <w:proofErr w:type="spellStart"/>
      <w:r w:rsidRPr="00CE4B15">
        <w:rPr>
          <w:rFonts w:ascii="Times New Roman" w:hAnsi="Times New Roman" w:cs="Times New Roman"/>
          <w:color w:val="262626"/>
          <w:sz w:val="24"/>
          <w:szCs w:val="24"/>
        </w:rPr>
        <w:t>спектрастройством</w:t>
      </w:r>
      <w:proofErr w:type="spellEnd"/>
      <w:r w:rsidRPr="00CE4B15">
        <w:rPr>
          <w:rFonts w:ascii="Times New Roman" w:hAnsi="Times New Roman" w:cs="Times New Roman"/>
          <w:color w:val="262626"/>
          <w:sz w:val="24"/>
          <w:szCs w:val="24"/>
        </w:rPr>
        <w:t xml:space="preserve"> аутистического спектра</w:t>
      </w:r>
    </w:p>
    <w:p w14:paraId="3B00BBAB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Развитие креативности учащихся с особенностями психофизического развития</w:t>
      </w:r>
    </w:p>
    <w:p w14:paraId="262C722E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Организация взаимодействия учащихся в ходе учебной деятельности в условиях интегрированного обучения и воспитания</w:t>
      </w:r>
    </w:p>
    <w:p w14:paraId="12250723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Условия для активного участия ребенка с особенностями психофизического развития в учебной деятельности с учетом его особых образовательных возможностей</w:t>
      </w:r>
    </w:p>
    <w:p w14:paraId="318F7493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Условия для активного участия ребенка с особенностями психофизического развития во внеклассных и внешкольных мероприятиях с учетом его особых образовательных возможностей</w:t>
      </w:r>
    </w:p>
    <w:p w14:paraId="67780158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Вовлечение детей с особенностями психофизического развития в организацию внеурочной деятельности и досуга</w:t>
      </w:r>
    </w:p>
    <w:p w14:paraId="01D873ED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Коррекционная направленность образовательного процесса в системе дополнительного образования детей и молодежи</w:t>
      </w:r>
    </w:p>
    <w:p w14:paraId="67E3EE3D" w14:textId="77777777" w:rsidR="00AE5593" w:rsidRPr="00CE4B15" w:rsidRDefault="00AE5593" w:rsidP="00CE4B15">
      <w:pPr>
        <w:numPr>
          <w:ilvl w:val="0"/>
          <w:numId w:val="40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t>Профессиональная компетентность педагогических работников, реализующих образовательные программы дополнительного образования детей и молодежи с учетом принципа инклюзии в образовании</w:t>
      </w:r>
    </w:p>
    <w:p w14:paraId="110A6E0A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E95E0A" w14:textId="18C0AEC2" w:rsidR="00AE5593" w:rsidRDefault="00AE5593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Психолого-педагогические основы дошкольного образования</w:t>
      </w:r>
    </w:p>
    <w:p w14:paraId="32FD065E" w14:textId="77777777" w:rsidR="00CE4B15" w:rsidRPr="00CE4B15" w:rsidRDefault="00CE4B15" w:rsidP="00CE4B1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C969AA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Особенности сюжетно-ролевой игры детей старшего дошкольного возраста</w:t>
      </w:r>
    </w:p>
    <w:p w14:paraId="04E79C44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культурно - гигиенических навыков у детей младшего дошкольного возраста в условиях дошкольной организации </w:t>
      </w:r>
    </w:p>
    <w:p w14:paraId="446299C5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Воспитание дружеских взаимоотношений у детей младшего дошкольного возраста </w:t>
      </w:r>
    </w:p>
    <w:p w14:paraId="15B1F5D5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Сенсорное развитие детей младшего дошкольного возраста посредством дидактической игры </w:t>
      </w:r>
    </w:p>
    <w:p w14:paraId="6730A8FE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Народная игрушка как средство формирования эмоциональной сферы детей старшего дошкольного возраста </w:t>
      </w:r>
    </w:p>
    <w:p w14:paraId="50D01674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Дидактические игры как средство формирования представлений о природе у детей старшего дошкольного возраста </w:t>
      </w:r>
    </w:p>
    <w:p w14:paraId="59FA357C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Изучение представлений о временах года в средней группе </w:t>
      </w:r>
    </w:p>
    <w:p w14:paraId="6EE2AB9D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ЗОЖ у детей старшего дошкольного возраста </w:t>
      </w:r>
    </w:p>
    <w:p w14:paraId="08DE9083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Этические беседы как средство воспитания нравственных чувств у старших дошкольников </w:t>
      </w:r>
    </w:p>
    <w:p w14:paraId="5D5AA969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Влияние сказок на формирование нравственных качеств у детей старшего дошкольного возраста </w:t>
      </w:r>
    </w:p>
    <w:p w14:paraId="7A220758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Экологические игры как средство формирования представлений о живой природе у детей старшего дошкольного возраста </w:t>
      </w:r>
    </w:p>
    <w:p w14:paraId="0680B1E2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режима дня в младшем дошкольном возрасте </w:t>
      </w:r>
    </w:p>
    <w:p w14:paraId="1234E8C5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Ознакомление старшего дошкольника с правилами ПДД в сюжетно-ролевой игре </w:t>
      </w:r>
    </w:p>
    <w:p w14:paraId="12D293DA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профессиях взрослых у детей среднего дошкольного возраста </w:t>
      </w:r>
    </w:p>
    <w:p w14:paraId="337ED435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Дидактическая игра как средство сенсорного развития детей среднего дошкольного возраста </w:t>
      </w:r>
    </w:p>
    <w:p w14:paraId="239FD012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Влияние сюжетно - ролевой игры на культуру общения детей старшего дошкольного возраста </w:t>
      </w:r>
    </w:p>
    <w:p w14:paraId="44FDFBB6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Поручения как средство привлечения к труду детей среднего дошкольного возраста </w:t>
      </w:r>
    </w:p>
    <w:p w14:paraId="5EAE3F4B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Организация занятий по физическому воспитанию в старшем дошкольном возрасте </w:t>
      </w:r>
    </w:p>
    <w:p w14:paraId="5DBF19B4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Организация дежурства у детей среднего дошкольного возраста </w:t>
      </w:r>
    </w:p>
    <w:p w14:paraId="0749F918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Прогулка как средство ознакомления с природой в старшем дошкольном возрасте </w:t>
      </w:r>
    </w:p>
    <w:p w14:paraId="3BE5B402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Формирование общения у детей старшего дошкольного возраста </w:t>
      </w:r>
    </w:p>
    <w:p w14:paraId="76378398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Пальчиковые игры как средство развития мелкой моторики у детей младшего дошкольного возраста </w:t>
      </w:r>
    </w:p>
    <w:p w14:paraId="4AC05A60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режима дня в младшем дошкольном возрасте</w:t>
      </w:r>
    </w:p>
    <w:p w14:paraId="5057EDF7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Игра как средство обучения дошкольников </w:t>
      </w:r>
    </w:p>
    <w:p w14:paraId="5850F572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Дидактические игры как средство нравственного воспитания </w:t>
      </w:r>
    </w:p>
    <w:p w14:paraId="34E4F2A7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Дидактическая игра как средство сенсорного воспитания </w:t>
      </w:r>
    </w:p>
    <w:p w14:paraId="4E3DBB25" w14:textId="77777777" w:rsidR="00AE5593" w:rsidRPr="00CE4B15" w:rsidRDefault="00AE5593" w:rsidP="00CE4B15">
      <w:pPr>
        <w:numPr>
          <w:ilvl w:val="0"/>
          <w:numId w:val="4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Особенности развития предметной деятельности детей раннего возраста </w:t>
      </w:r>
    </w:p>
    <w:p w14:paraId="3141696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Социально-психологическая характеристика структуры отношений в старшей группе учреждения дошкольного образования</w:t>
      </w:r>
    </w:p>
    <w:p w14:paraId="3575BB5C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Соотношение некоторых показателей психического развития детей дошкольного возраста и их социометрического статуса в группе сверстников</w:t>
      </w:r>
    </w:p>
    <w:p w14:paraId="00A18694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общения детей дошкольного возраста в процессе совместной художественной деятельности</w:t>
      </w:r>
    </w:p>
    <w:p w14:paraId="4FB47A3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общения детей дошкольного возраста в процессе игровой деятельности</w:t>
      </w:r>
    </w:p>
    <w:p w14:paraId="59C0538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общения детей дошкольного возраста разного пола в процессе трудовой деятельности</w:t>
      </w:r>
    </w:p>
    <w:p w14:paraId="42519ABE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произвольной памяти у детей дошкольного возраста.</w:t>
      </w:r>
    </w:p>
    <w:p w14:paraId="4FAA3B0C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наглядно-действенного мышления детей дошкольного возраста в процессе практической деятельности.</w:t>
      </w:r>
    </w:p>
    <w:p w14:paraId="50A814E6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Психологические основы развития наглядно-образного мышления дошкольника.</w:t>
      </w:r>
    </w:p>
    <w:p w14:paraId="5B3697B7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перехода от наглядно-образного к наглядно-схематическому мышлению у детей дошкольного возраста</w:t>
      </w:r>
    </w:p>
    <w:p w14:paraId="5867315A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предпосылок словесно-логического мышления в старшем дошкольном возрасте</w:t>
      </w:r>
    </w:p>
    <w:p w14:paraId="09DD3CCA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развития мыслительных операций и форм мышления у детей дошкольного возраста</w:t>
      </w:r>
    </w:p>
    <w:p w14:paraId="0771C4D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взаимосвязи становления мышления и речи в дошкольном возрасте</w:t>
      </w:r>
    </w:p>
    <w:p w14:paraId="3299FD9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речи как средства социализации в младшем дошкольном возрасте</w:t>
      </w:r>
    </w:p>
    <w:p w14:paraId="58A2899B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развития форм и функций речи в дошкольном возрасте</w:t>
      </w:r>
    </w:p>
    <w:p w14:paraId="6E85F3E5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воображения и творчества детей дошкольного возраста в процессе игровой деятельности</w:t>
      </w:r>
    </w:p>
    <w:p w14:paraId="23EA8A4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lastRenderedPageBreak/>
        <w:t>Развитие воображения и творчества детей дошкольного возраста средствами художественного восприятия</w:t>
      </w:r>
    </w:p>
    <w:p w14:paraId="77C8C4C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Роль воображения в развитии познавательной активности детей дошкольного возраста</w:t>
      </w:r>
    </w:p>
    <w:p w14:paraId="6C30E19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Развивающие учебно-дидактические игры с детьми дошкольного возраста как психологическая основа обучения</w:t>
      </w:r>
    </w:p>
    <w:p w14:paraId="2A4BA17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интеллектуальной готовности детей к школьному обучению</w:t>
      </w:r>
    </w:p>
    <w:p w14:paraId="327F42CE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произвольного внимания детей дошкольного возраста в структуре формирования психологической готовности к школе</w:t>
      </w:r>
    </w:p>
    <w:p w14:paraId="57329F1E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Взаимосвязь различных компонентов готовности к школьному обучению в старшем дошкольном возрасте</w:t>
      </w:r>
    </w:p>
    <w:p w14:paraId="4C0F2A46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Соотношение личностной и интеллектуальной готовности к обучению</w:t>
      </w:r>
    </w:p>
    <w:p w14:paraId="7CD59A3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социально-психологической готовности детей к обучению в школе</w:t>
      </w:r>
    </w:p>
    <w:p w14:paraId="298B1C0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 xml:space="preserve">Особенности психомоторного развития детей дошкольного </w:t>
      </w:r>
      <w:proofErr w:type="spellStart"/>
      <w:r w:rsidRPr="00CE4B15">
        <w:rPr>
          <w:rFonts w:ascii="Times New Roman" w:hAnsi="Times New Roman" w:cs="Times New Roman"/>
          <w:color w:val="262626"/>
        </w:rPr>
        <w:t>возрастас</w:t>
      </w:r>
      <w:proofErr w:type="spellEnd"/>
      <w:r w:rsidRPr="00CE4B15">
        <w:rPr>
          <w:rFonts w:ascii="Times New Roman" w:hAnsi="Times New Roman" w:cs="Times New Roman"/>
          <w:color w:val="262626"/>
        </w:rPr>
        <w:t xml:space="preserve"> разным типом межполушарной асимметрии</w:t>
      </w:r>
    </w:p>
    <w:p w14:paraId="58C035B4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Индивидуально-типологические особенности как фактор формирования положения ребёнка в группе детского сада</w:t>
      </w:r>
    </w:p>
    <w:p w14:paraId="60D91474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Игровая деятельность детей дошкольного возраста с разными типами темперамента</w:t>
      </w:r>
    </w:p>
    <w:p w14:paraId="02F28CB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Учет индивидуально-типологических особенностей детей в образовательном процессе</w:t>
      </w:r>
    </w:p>
    <w:p w14:paraId="2E0D3BD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Самооценка и оценка своих сверстников детьми разного темперамента</w:t>
      </w:r>
    </w:p>
    <w:p w14:paraId="4CBEA95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 xml:space="preserve">Особенности </w:t>
      </w:r>
      <w:proofErr w:type="spellStart"/>
      <w:r w:rsidRPr="00CE4B15">
        <w:rPr>
          <w:rFonts w:ascii="Times New Roman" w:hAnsi="Times New Roman" w:cs="Times New Roman"/>
          <w:color w:val="262626"/>
        </w:rPr>
        <w:t>полоролевой</w:t>
      </w:r>
      <w:proofErr w:type="spellEnd"/>
      <w:r w:rsidRPr="00CE4B15">
        <w:rPr>
          <w:rFonts w:ascii="Times New Roman" w:hAnsi="Times New Roman" w:cs="Times New Roman"/>
          <w:color w:val="262626"/>
        </w:rPr>
        <w:t xml:space="preserve"> идентификации у детей дошкольного возраста</w:t>
      </w:r>
    </w:p>
    <w:p w14:paraId="49742CFA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Гендерная социализация мальчиков и девочек из полных и неполных семей.</w:t>
      </w:r>
    </w:p>
    <w:p w14:paraId="08EE44A5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Проявление гендерных особенностей в игровой деятельности детей дошкольного возраста</w:t>
      </w:r>
    </w:p>
    <w:p w14:paraId="37CC2EE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произвольного поведения в дошкольном возрасте</w:t>
      </w:r>
    </w:p>
    <w:p w14:paraId="2F304044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волевой регуляции у детей дошкольного возраста в общении со сверстниками и взрослыми</w:t>
      </w:r>
    </w:p>
    <w:p w14:paraId="691E3D34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художественных способностей у детей дошкольного возраста</w:t>
      </w:r>
    </w:p>
    <w:p w14:paraId="481EDF3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Сенсорное развитие детей дошкольного возраста в процессе игровой деятельности</w:t>
      </w:r>
    </w:p>
    <w:p w14:paraId="6365127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разных видов восприятия в дошкольном возрасте</w:t>
      </w:r>
    </w:p>
    <w:p w14:paraId="3782843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Восприятие и понимание детьми дошкольного возраста пространства и времени детства</w:t>
      </w:r>
    </w:p>
    <w:p w14:paraId="2517578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Восприятие комического в литературно-графическом изображении детей дошкольного возраста</w:t>
      </w:r>
    </w:p>
    <w:p w14:paraId="0B84865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произвольного внимания детей дошкольного возраста</w:t>
      </w:r>
    </w:p>
    <w:p w14:paraId="7622A453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Взаимосвязь формирования произвольного внимания и памяти в дошкольном возрасте</w:t>
      </w:r>
    </w:p>
    <w:p w14:paraId="2A06F37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Психологические особенности разных видов памяти детей дошкольного возраста</w:t>
      </w:r>
    </w:p>
    <w:p w14:paraId="67B825FA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произвольной памяти у детей дошкольного возраста</w:t>
      </w:r>
    </w:p>
    <w:p w14:paraId="1E95D5AB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наглядно-действенного мышления детей дошкольного возраста в процессе практической деятельности</w:t>
      </w:r>
    </w:p>
    <w:p w14:paraId="7532BF8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Психологические основы развития наглядно-образного мышления дошкольника</w:t>
      </w:r>
    </w:p>
    <w:p w14:paraId="36EAD06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предпосылок словесно-логического мышления в старшем дошкольном возрасте</w:t>
      </w:r>
    </w:p>
    <w:p w14:paraId="6948B20A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развития мыслительных операций и форм мышления у детей дошкольного возраста</w:t>
      </w:r>
    </w:p>
    <w:p w14:paraId="24E30832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lastRenderedPageBreak/>
        <w:t>Особенности взаимосвязи становления мышления и речи в дошкольном возрасте</w:t>
      </w:r>
    </w:p>
    <w:p w14:paraId="34BE227B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речи как средства социализации в младшем дошкольном возрасте</w:t>
      </w:r>
    </w:p>
    <w:p w14:paraId="7D3DAAFC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развития форм и функций речи в дошкольном возрасте</w:t>
      </w:r>
    </w:p>
    <w:p w14:paraId="41D591B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воображения и творчества детей дошкольного возраста в процессе игровой деятельности</w:t>
      </w:r>
    </w:p>
    <w:p w14:paraId="3944D3CE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Роль воображения в развитии познавательной активности детей дошкольного возраста</w:t>
      </w:r>
    </w:p>
    <w:p w14:paraId="207E5F01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Развивающие учебно-дидактические игры с детьми дошкольного возраста как психологическая основа обучения</w:t>
      </w:r>
    </w:p>
    <w:p w14:paraId="2B0F62AF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Диагностика и коррекция психологической готовности детей к обучению в школе</w:t>
      </w:r>
    </w:p>
    <w:p w14:paraId="0849ABB2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интеллектуальной готовности детей к школьному обучению</w:t>
      </w:r>
    </w:p>
    <w:p w14:paraId="0D4C702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Развитие произвольного внимания детей дошкольного возраста в структуре формирования психологической готовности к школе</w:t>
      </w:r>
    </w:p>
    <w:p w14:paraId="4877739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Взаимосвязь различных компонентов готовности к школьному обучению в старшем дошкольном возрасте</w:t>
      </w:r>
    </w:p>
    <w:p w14:paraId="299B3A02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Соотношение личностной и интеллектуальной готовности к обучению</w:t>
      </w:r>
    </w:p>
    <w:p w14:paraId="430D2EC0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социально-психологической готовности детей к обучению в школе</w:t>
      </w:r>
    </w:p>
    <w:p w14:paraId="6BC75549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Специфика изучения и формирования мотивационной готовности детей к обучению в школе</w:t>
      </w:r>
    </w:p>
    <w:p w14:paraId="591FD40B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Особенности адаптации детей шестилетнего возраста к обучению в школе</w:t>
      </w:r>
    </w:p>
    <w:p w14:paraId="35169405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Психологические причины низкого уровня адаптации к школьному обучению у младших школьников</w:t>
      </w:r>
    </w:p>
    <w:p w14:paraId="3E395E7B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Диагностика и коррекция школьной тревожности у детей младшего школьного возраста</w:t>
      </w:r>
    </w:p>
    <w:p w14:paraId="39EA6648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интеллектуального компонента психологической готовности к школе у детей дошкольного возраста</w:t>
      </w:r>
    </w:p>
    <w:p w14:paraId="7062AA93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социально-психологического компонента психологической готовности к школе у детей дошкольного возраста</w:t>
      </w:r>
    </w:p>
    <w:p w14:paraId="1436C21D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личностного компонента психологической готовности к школе у детей старшего дошкольного возраста</w:t>
      </w:r>
    </w:p>
    <w:p w14:paraId="13C19DFE" w14:textId="77777777" w:rsidR="00AE5593" w:rsidRPr="00CE4B15" w:rsidRDefault="00AE5593" w:rsidP="00CE4B15">
      <w:pPr>
        <w:pStyle w:val="a9"/>
        <w:numPr>
          <w:ilvl w:val="0"/>
          <w:numId w:val="41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 w:cs="Times New Roman"/>
          <w:color w:val="262626"/>
        </w:rPr>
      </w:pPr>
      <w:r w:rsidRPr="00CE4B15">
        <w:rPr>
          <w:rFonts w:ascii="Times New Roman" w:hAnsi="Times New Roman" w:cs="Times New Roman"/>
          <w:color w:val="262626"/>
        </w:rPr>
        <w:t>Формирование эмоционально-волевой готовности к школе в игровой деятельности детей старшего дошкольного возраста</w:t>
      </w:r>
    </w:p>
    <w:p w14:paraId="05D6C962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262626"/>
          <w:sz w:val="24"/>
          <w:szCs w:val="24"/>
        </w:rPr>
      </w:pPr>
    </w:p>
    <w:p w14:paraId="4FA8BAB0" w14:textId="47815908" w:rsidR="00AE5593" w:rsidRPr="00CE4B15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Педагогика</w:t>
      </w:r>
    </w:p>
    <w:p w14:paraId="170EE508" w14:textId="77777777" w:rsidR="00AE5593" w:rsidRPr="00CE4B15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51762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Авторитет педагога: сущность и структура.</w:t>
      </w:r>
    </w:p>
    <w:p w14:paraId="740EDC45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Адаптация идей Л.Н. Толстого.</w:t>
      </w:r>
    </w:p>
    <w:p w14:paraId="792542D1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Взаимосвязь успеваемости и учебной мотивации учащихся.</w:t>
      </w:r>
    </w:p>
    <w:p w14:paraId="25814097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Влияние воспитания в семье на успеваемость ребенка.</w:t>
      </w:r>
    </w:p>
    <w:p w14:paraId="6A97B3A6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патриотических чувств учащихся во внеклассной работе</w:t>
      </w:r>
    </w:p>
    <w:p w14:paraId="58D3DC7E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Гуманистическая воспитательная модель образовательного учреждения: типологическое и особенное.</w:t>
      </w:r>
    </w:p>
    <w:p w14:paraId="52BEAAE9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Демократические и гуманистические тенденции в развитии педагогики в современном мире.</w:t>
      </w:r>
    </w:p>
    <w:p w14:paraId="77AF7E03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Деятельность классного руководителя по приобщению учащихся к системе культурных ценностей.</w:t>
      </w:r>
    </w:p>
    <w:p w14:paraId="22824356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Деятельность педагога в сплочении подросткового коллектива.</w:t>
      </w:r>
    </w:p>
    <w:p w14:paraId="7A5DF2A9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Дополнительное образование как фактор развития личности.</w:t>
      </w:r>
    </w:p>
    <w:p w14:paraId="013334FC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Централизованный экзамен как современная технология и форма оценки уровня образовательной культуры учащихся.</w:t>
      </w:r>
    </w:p>
    <w:p w14:paraId="24845721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Задачи и функции воспитательной работы классного руководителя.</w:t>
      </w:r>
    </w:p>
    <w:p w14:paraId="040F4D95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Значение индивидуальных </w:t>
      </w:r>
      <w:proofErr w:type="spellStart"/>
      <w:r w:rsidRPr="00CE4B15">
        <w:rPr>
          <w:rFonts w:ascii="Times New Roman" w:hAnsi="Times New Roman" w:cs="Times New Roman"/>
          <w:sz w:val="24"/>
          <w:szCs w:val="24"/>
        </w:rPr>
        <w:t>профконсультаций</w:t>
      </w:r>
      <w:proofErr w:type="spellEnd"/>
      <w:r w:rsidRPr="00CE4B15">
        <w:rPr>
          <w:rFonts w:ascii="Times New Roman" w:hAnsi="Times New Roman" w:cs="Times New Roman"/>
          <w:sz w:val="24"/>
          <w:szCs w:val="24"/>
        </w:rPr>
        <w:t xml:space="preserve"> в выборе профессий учащихся.</w:t>
      </w:r>
    </w:p>
    <w:p w14:paraId="5A1FFBC5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Конфликты как психолого-педагогическая проблема в деятельности педагога.</w:t>
      </w:r>
    </w:p>
    <w:p w14:paraId="180AA453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Культура контрольно-оценочной деятельности педагога.</w:t>
      </w:r>
    </w:p>
    <w:p w14:paraId="6B4EC796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Методика коллективной творческой деятельности.</w:t>
      </w:r>
    </w:p>
    <w:p w14:paraId="484BB19D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Методы активного обучения в работе педагога.</w:t>
      </w:r>
    </w:p>
    <w:p w14:paraId="1AE9B213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Нестандартные уроки как способ развития творческого потенциала учащихся.</w:t>
      </w:r>
    </w:p>
    <w:p w14:paraId="126134CF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Общечеловеческие ценности как  системообразующий элемент в содержании современного образования.</w:t>
      </w:r>
    </w:p>
    <w:p w14:paraId="36339BA0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Одаренные дети: особенности учебно-воспитательного взаимодействия с ними.</w:t>
      </w:r>
    </w:p>
    <w:p w14:paraId="74E62C54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Педагогические основы организации самостоятельной учебной работы.</w:t>
      </w:r>
    </w:p>
    <w:p w14:paraId="3D3F7F3D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Поощрение и наказание в учебно-воспитательном процессе.</w:t>
      </w:r>
    </w:p>
    <w:p w14:paraId="48011037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Проблемное обучение как средство активизации мыслительной деятельности учащегося.</w:t>
      </w:r>
    </w:p>
    <w:p w14:paraId="6BD7EBA3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социальной активности и ответственности учащихся.</w:t>
      </w:r>
    </w:p>
    <w:p w14:paraId="5577CE5D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Реализация концепции диалога культур в учебно-воспитательном процессе.</w:t>
      </w:r>
    </w:p>
    <w:p w14:paraId="7034B341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социальной активности и ответственности учащихся.</w:t>
      </w:r>
    </w:p>
    <w:p w14:paraId="30CDACEA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Реализация концепции диалога культур в учебно-воспитательном процессе.</w:t>
      </w:r>
    </w:p>
    <w:p w14:paraId="5D6F60DA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Самообразование как фактор самосовершенствования, саморазвития и самоактуализации учащихся.</w:t>
      </w:r>
    </w:p>
    <w:p w14:paraId="14E36EDA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Современные формы оценки знаний, умений и навыков учащихся.</w:t>
      </w:r>
    </w:p>
    <w:p w14:paraId="74206AFF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Содержание, организационные формы и методы совместной работы образовательного учреждения и семьи по воспитанию детей.</w:t>
      </w:r>
    </w:p>
    <w:p w14:paraId="1AB5B59F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Педагогическое общение как форма сотрудничества педагога и обучаемых.</w:t>
      </w:r>
    </w:p>
    <w:p w14:paraId="48054757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Системы оценки качества образования: мировой опыт и традиции.</w:t>
      </w:r>
    </w:p>
    <w:p w14:paraId="0D8E9F63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Анализ эффективных педагогических практик в интересах устойчивого развития.</w:t>
      </w:r>
    </w:p>
    <w:p w14:paraId="33855715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Реализация межпредметных связей в школьном образовании средствами </w:t>
      </w:r>
      <w:r w:rsidRPr="00CE4B15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Pr="00CE4B15">
        <w:rPr>
          <w:rFonts w:ascii="Times New Roman" w:hAnsi="Times New Roman" w:cs="Times New Roman"/>
          <w:sz w:val="24"/>
          <w:szCs w:val="24"/>
        </w:rPr>
        <w:t>-подхода.</w:t>
      </w:r>
    </w:p>
    <w:p w14:paraId="1D6A8A5C" w14:textId="77777777" w:rsidR="00AE5593" w:rsidRPr="00CE4B15" w:rsidRDefault="00AE5593" w:rsidP="00CE4B15">
      <w:pPr>
        <w:pStyle w:val="a4"/>
        <w:numPr>
          <w:ilvl w:val="0"/>
          <w:numId w:val="42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Перевернутый класс как модель реализации смешанного обучения.</w:t>
      </w:r>
    </w:p>
    <w:p w14:paraId="1B4ABB13" w14:textId="77777777" w:rsidR="00AE5593" w:rsidRPr="00CE4B15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F77E9A" w14:textId="2FEA1F56" w:rsidR="00AE5593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Дошкольное образование</w:t>
      </w:r>
    </w:p>
    <w:p w14:paraId="43C10241" w14:textId="77777777" w:rsidR="00CE4B15" w:rsidRPr="00CE4B15" w:rsidRDefault="00CE4B15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C0A459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Взаимодействие с родителями в процессе подготовки ребенка к школе.</w:t>
      </w:r>
    </w:p>
    <w:p w14:paraId="426DD255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Виды общения воспитателя с детьми дошкольного возраста.</w:t>
      </w:r>
    </w:p>
    <w:p w14:paraId="0A2AE538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средство сенсорного воспитания детей дошкольного возраста.</w:t>
      </w:r>
    </w:p>
    <w:p w14:paraId="2AA83CC2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Изучение предметно-развивающей среды современного учреждения дошкольного образования.</w:t>
      </w:r>
    </w:p>
    <w:p w14:paraId="132FA6C9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Направления работы педагога дошкольного образования, использующего информационные технологии в своей профессиональной деятельности.</w:t>
      </w:r>
    </w:p>
    <w:p w14:paraId="261E2B5D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Ознакомление детей дошкольного возраста с компьютерной техникой.</w:t>
      </w:r>
    </w:p>
    <w:p w14:paraId="6E72470E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досуговых форм во взаимодействии учреждения дошкольного образования и  семьи.</w:t>
      </w:r>
    </w:p>
    <w:p w14:paraId="311CCDBC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Организация семейного досуга воспитанников.</w:t>
      </w:r>
    </w:p>
    <w:p w14:paraId="390D83A2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Развивающее значение ручного труда для детей дошкольного возраста.</w:t>
      </w:r>
    </w:p>
    <w:p w14:paraId="567FABA0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Развивающие игру как средство обучения детей дошкольного возраста.</w:t>
      </w:r>
    </w:p>
    <w:p w14:paraId="7AE807CA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мультфильмов в воспитании и развитии воспитанников.</w:t>
      </w:r>
    </w:p>
    <w:p w14:paraId="327FDB73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Формы организации познавательной деятельности в старшем дошкольном возрасте.</w:t>
      </w:r>
    </w:p>
    <w:p w14:paraId="6E12A969" w14:textId="77777777" w:rsidR="00AE5593" w:rsidRPr="00CE4B15" w:rsidRDefault="00AE5593" w:rsidP="00CE4B15">
      <w:pPr>
        <w:pStyle w:val="a4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Геймификация в воспитании: сущность, содержание, пути реализации, технологии.</w:t>
      </w:r>
    </w:p>
    <w:p w14:paraId="5CFA0ACB" w14:textId="77777777" w:rsidR="00AE5593" w:rsidRPr="00CE4B15" w:rsidRDefault="00AE5593" w:rsidP="00CE4B15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CEC14" w14:textId="5E80538C" w:rsidR="00AE5593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Начальное образование</w:t>
      </w:r>
    </w:p>
    <w:p w14:paraId="7C121D30" w14:textId="77777777" w:rsidR="00CE4B15" w:rsidRPr="00CE4B15" w:rsidRDefault="00CE4B15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9AF67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Влияние семьи на процесс обучения учащихся младшего школьного возраста.</w:t>
      </w:r>
    </w:p>
    <w:p w14:paraId="354AF13D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средство активизации познавательной деятельности учащихся младшего школьного возраста.</w:t>
      </w:r>
    </w:p>
    <w:p w14:paraId="17157D84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Использование творческих домашних заданий в познавательной деятельности учащихся младшего школьного возраста.</w:t>
      </w:r>
    </w:p>
    <w:p w14:paraId="2E7CE7F4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Преемственность дошкольного и начального образования.</w:t>
      </w:r>
    </w:p>
    <w:p w14:paraId="08DB3B8F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Проблемы организации дифференцированного обучения учащихся младшего школьного возраста.</w:t>
      </w:r>
    </w:p>
    <w:p w14:paraId="5D888E1A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Проблема оценивания учебной деятельности учащихся младшего школьного возраста.</w:t>
      </w:r>
    </w:p>
    <w:p w14:paraId="5AC05B47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внеклассной работы в формировании познавательного интереса учащихся младшего школьного возраста.</w:t>
      </w:r>
    </w:p>
    <w:p w14:paraId="207A98D9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дидактического материала в обучении учащихся младшего школьного возраста в системе Марии Монтессори.</w:t>
      </w:r>
    </w:p>
    <w:p w14:paraId="1A467F72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домашних заданий в формировании положительного отношения к учебной деятельности учащихся младшего школьного возраста.</w:t>
      </w:r>
    </w:p>
    <w:p w14:paraId="1D93FE40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компьютерных технологий в обучении учащихся младшего школьного возраста.</w:t>
      </w:r>
    </w:p>
    <w:p w14:paraId="518D9BD0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наглядных средств обучения в формировании учебной деятельности учащихся младшего школьного возраста.</w:t>
      </w:r>
    </w:p>
    <w:p w14:paraId="409F6E1A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Роль нестандартных уроков в развитии познавательных интересов учащихся младшего школьного возраста.</w:t>
      </w:r>
    </w:p>
    <w:p w14:paraId="3F4FB8BB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Теоретические основания и организационно-педагогические условия использования наглядности в начальной школе.</w:t>
      </w:r>
    </w:p>
    <w:p w14:paraId="706EBD3D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патриотизма школьников на традициях белорусского народа.</w:t>
      </w:r>
    </w:p>
    <w:p w14:paraId="635ECF29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Гражданско-патриотическое воспитание обучающихся в современных условиях.</w:t>
      </w:r>
    </w:p>
    <w:p w14:paraId="473E376E" w14:textId="77777777" w:rsidR="00AE5593" w:rsidRPr="00CE4B15" w:rsidRDefault="00AE5593" w:rsidP="00CE4B15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у обучающихся культуры здорового образа жизни.</w:t>
      </w:r>
    </w:p>
    <w:p w14:paraId="38E14124" w14:textId="77777777" w:rsidR="00AE5593" w:rsidRPr="00CE4B15" w:rsidRDefault="00AE5593" w:rsidP="00CE4B15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CD52D" w14:textId="5DF6B9E4" w:rsidR="00AE5593" w:rsidRDefault="00AE5593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Музыкальное образование</w:t>
      </w:r>
    </w:p>
    <w:p w14:paraId="5D46389E" w14:textId="77777777" w:rsidR="00CE4B15" w:rsidRPr="00CE4B15" w:rsidRDefault="00CE4B15" w:rsidP="00CE4B15">
      <w:pPr>
        <w:pStyle w:val="a4"/>
        <w:tabs>
          <w:tab w:val="left" w:pos="1276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DAE3AF" w14:textId="77777777" w:rsidR="00AE5593" w:rsidRPr="00CE4B15" w:rsidRDefault="00AE5593" w:rsidP="00CE4B15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эстетических чувств у детей раннего возраста средствами музыки в учреждении образования.</w:t>
      </w:r>
    </w:p>
    <w:p w14:paraId="7D5D7D39" w14:textId="77777777" w:rsidR="00AE5593" w:rsidRPr="00CE4B15" w:rsidRDefault="00AE5593" w:rsidP="00CE4B15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интереса к музыке у детей младшего школьного возраста.</w:t>
      </w:r>
    </w:p>
    <w:p w14:paraId="0699ECF2" w14:textId="77777777" w:rsidR="00AE5593" w:rsidRPr="00CE4B15" w:rsidRDefault="00AE5593" w:rsidP="00CE4B15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нравственных качеств ребенка средствами музыки.</w:t>
      </w:r>
    </w:p>
    <w:p w14:paraId="5A23AF7E" w14:textId="77777777" w:rsidR="00AE5593" w:rsidRPr="00CE4B15" w:rsidRDefault="00AE5593" w:rsidP="00CE4B15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Воспитание ответственности у ребенка младшего школьного возраста в учреждении образования.</w:t>
      </w:r>
    </w:p>
    <w:p w14:paraId="26105BBA" w14:textId="77777777" w:rsidR="00AE5593" w:rsidRPr="00CE4B15" w:rsidRDefault="00AE5593" w:rsidP="00CE4B15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Формирование личности ребенка среднего школьного возраста средствами музыки в учреждении образования.</w:t>
      </w:r>
    </w:p>
    <w:p w14:paraId="5C9BB813" w14:textId="77777777" w:rsidR="00AE5593" w:rsidRPr="00CE4B15" w:rsidRDefault="00AE5593" w:rsidP="00CE4B15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19202" w14:textId="69F6E89A" w:rsidR="00AE5593" w:rsidRDefault="00AE5593" w:rsidP="00CE4B15">
      <w:pPr>
        <w:tabs>
          <w:tab w:val="left" w:pos="1418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B15">
        <w:rPr>
          <w:rFonts w:ascii="Times New Roman" w:hAnsi="Times New Roman" w:cs="Times New Roman"/>
          <w:b/>
          <w:sz w:val="24"/>
          <w:szCs w:val="24"/>
        </w:rPr>
        <w:t>Дидактика начальной школы</w:t>
      </w:r>
    </w:p>
    <w:p w14:paraId="404648AB" w14:textId="77777777" w:rsidR="00CE4B15" w:rsidRPr="00CE4B15" w:rsidRDefault="00CE4B15" w:rsidP="00CE4B15">
      <w:pPr>
        <w:tabs>
          <w:tab w:val="left" w:pos="1418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B4027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Дидактические теории и системы эпохи Античности.</w:t>
      </w:r>
    </w:p>
    <w:p w14:paraId="2558E173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Дидактические теории и системы эпохи Просвещения.</w:t>
      </w:r>
    </w:p>
    <w:p w14:paraId="5DCDC4FA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 xml:space="preserve">Дидактические новации </w:t>
      </w:r>
      <w:r w:rsidRPr="00CE4B15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CE4B15">
        <w:rPr>
          <w:rFonts w:ascii="Times New Roman" w:hAnsi="Times New Roman" w:cs="Times New Roman"/>
          <w:sz w:val="24"/>
          <w:szCs w:val="24"/>
        </w:rPr>
        <w:t>-</w:t>
      </w:r>
      <w:r w:rsidRPr="00CE4B15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CE4B15">
        <w:rPr>
          <w:rFonts w:ascii="Times New Roman" w:hAnsi="Times New Roman" w:cs="Times New Roman"/>
          <w:sz w:val="24"/>
          <w:szCs w:val="24"/>
        </w:rPr>
        <w:t xml:space="preserve"> вв.</w:t>
      </w:r>
    </w:p>
    <w:p w14:paraId="3A0AA09C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lastRenderedPageBreak/>
        <w:t>Дидактическая игра как средство развития познавательного интереса у учащихся младшего школьного возраста.</w:t>
      </w:r>
    </w:p>
    <w:p w14:paraId="44C048D4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Дидактические игры на уроках русского языка в начальной школе.</w:t>
      </w:r>
    </w:p>
    <w:p w14:paraId="1FB6C3C9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игра как метод развивающего обучения.</w:t>
      </w:r>
    </w:p>
    <w:p w14:paraId="4181B688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Метод проектов: история и современность.</w:t>
      </w:r>
    </w:p>
    <w:p w14:paraId="2844684F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Дидактическая система работы с одаренными детьми.</w:t>
      </w:r>
    </w:p>
    <w:p w14:paraId="63625D90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Дифференциация процесса обучения на уроках.</w:t>
      </w:r>
    </w:p>
    <w:p w14:paraId="4FAC465D" w14:textId="77777777" w:rsidR="00AE5593" w:rsidRPr="00CE4B15" w:rsidRDefault="00AE5593" w:rsidP="00CE4B15">
      <w:pPr>
        <w:pStyle w:val="a4"/>
        <w:numPr>
          <w:ilvl w:val="0"/>
          <w:numId w:val="43"/>
        </w:numPr>
        <w:tabs>
          <w:tab w:val="left" w:pos="1418"/>
          <w:tab w:val="left" w:pos="680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sz w:val="24"/>
          <w:szCs w:val="24"/>
        </w:rPr>
        <w:t>Развитие научного мировоззрения в процессе обучения.</w:t>
      </w:r>
    </w:p>
    <w:p w14:paraId="2180E022" w14:textId="1F142A9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8233890" w14:textId="77777777" w:rsidR="00AE5593" w:rsidRPr="00CE4B15" w:rsidRDefault="00AE5593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B15">
        <w:rPr>
          <w:rFonts w:ascii="Times New Roman" w:hAnsi="Times New Roman" w:cs="Times New Roman"/>
          <w:color w:val="262626"/>
          <w:sz w:val="24"/>
          <w:szCs w:val="24"/>
        </w:rPr>
        <w:br/>
      </w:r>
    </w:p>
    <w:p w14:paraId="51079810" w14:textId="77777777" w:rsidR="00AB6407" w:rsidRPr="00CE4B15" w:rsidRDefault="00AB6407" w:rsidP="00CE4B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B6407" w:rsidRPr="00CE4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0648"/>
    <w:multiLevelType w:val="multilevel"/>
    <w:tmpl w:val="90BA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1" w15:restartNumberingAfterBreak="0">
    <w:nsid w:val="01F2530C"/>
    <w:multiLevelType w:val="hybridMultilevel"/>
    <w:tmpl w:val="8048B76A"/>
    <w:lvl w:ilvl="0" w:tplc="C70EEF78">
      <w:start w:val="1"/>
      <w:numFmt w:val="decimal"/>
      <w:lvlText w:val="4.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976A1"/>
    <w:multiLevelType w:val="hybridMultilevel"/>
    <w:tmpl w:val="A628E630"/>
    <w:lvl w:ilvl="0" w:tplc="7F1CF7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77E1"/>
    <w:multiLevelType w:val="hybridMultilevel"/>
    <w:tmpl w:val="B7DAC8E0"/>
    <w:lvl w:ilvl="0" w:tplc="E362CF5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D4D44"/>
    <w:multiLevelType w:val="hybridMultilevel"/>
    <w:tmpl w:val="B74E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20795"/>
    <w:multiLevelType w:val="hybridMultilevel"/>
    <w:tmpl w:val="82AEBB88"/>
    <w:lvl w:ilvl="0" w:tplc="8AE2770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6AC"/>
    <w:multiLevelType w:val="hybridMultilevel"/>
    <w:tmpl w:val="B74E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03158"/>
    <w:multiLevelType w:val="hybridMultilevel"/>
    <w:tmpl w:val="17404FD2"/>
    <w:lvl w:ilvl="0" w:tplc="AF42F0C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F166E"/>
    <w:multiLevelType w:val="hybridMultilevel"/>
    <w:tmpl w:val="B74EB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A6E83"/>
    <w:multiLevelType w:val="hybridMultilevel"/>
    <w:tmpl w:val="4CCE0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C4E08"/>
    <w:multiLevelType w:val="hybridMultilevel"/>
    <w:tmpl w:val="3B8A65DA"/>
    <w:lvl w:ilvl="0" w:tplc="3342B11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720" w:hanging="360"/>
      </w:pPr>
    </w:lvl>
    <w:lvl w:ilvl="2" w:tplc="2000001B" w:tentative="1">
      <w:start w:val="1"/>
      <w:numFmt w:val="lowerRoman"/>
      <w:lvlText w:val="%3."/>
      <w:lvlJc w:val="right"/>
      <w:pPr>
        <w:ind w:left="1440" w:hanging="180"/>
      </w:pPr>
    </w:lvl>
    <w:lvl w:ilvl="3" w:tplc="2000000F" w:tentative="1">
      <w:start w:val="1"/>
      <w:numFmt w:val="decimal"/>
      <w:lvlText w:val="%4."/>
      <w:lvlJc w:val="left"/>
      <w:pPr>
        <w:ind w:left="2160" w:hanging="360"/>
      </w:pPr>
    </w:lvl>
    <w:lvl w:ilvl="4" w:tplc="20000019" w:tentative="1">
      <w:start w:val="1"/>
      <w:numFmt w:val="lowerLetter"/>
      <w:lvlText w:val="%5."/>
      <w:lvlJc w:val="left"/>
      <w:pPr>
        <w:ind w:left="2880" w:hanging="360"/>
      </w:pPr>
    </w:lvl>
    <w:lvl w:ilvl="5" w:tplc="2000001B" w:tentative="1">
      <w:start w:val="1"/>
      <w:numFmt w:val="lowerRoman"/>
      <w:lvlText w:val="%6."/>
      <w:lvlJc w:val="right"/>
      <w:pPr>
        <w:ind w:left="3600" w:hanging="180"/>
      </w:pPr>
    </w:lvl>
    <w:lvl w:ilvl="6" w:tplc="2000000F" w:tentative="1">
      <w:start w:val="1"/>
      <w:numFmt w:val="decimal"/>
      <w:lvlText w:val="%7."/>
      <w:lvlJc w:val="left"/>
      <w:pPr>
        <w:ind w:left="4320" w:hanging="360"/>
      </w:pPr>
    </w:lvl>
    <w:lvl w:ilvl="7" w:tplc="20000019" w:tentative="1">
      <w:start w:val="1"/>
      <w:numFmt w:val="lowerLetter"/>
      <w:lvlText w:val="%8."/>
      <w:lvlJc w:val="left"/>
      <w:pPr>
        <w:ind w:left="5040" w:hanging="360"/>
      </w:pPr>
    </w:lvl>
    <w:lvl w:ilvl="8" w:tplc="2000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1CDF47D2"/>
    <w:multiLevelType w:val="multilevel"/>
    <w:tmpl w:val="560A3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12" w15:restartNumberingAfterBreak="0">
    <w:nsid w:val="206C7A12"/>
    <w:multiLevelType w:val="hybridMultilevel"/>
    <w:tmpl w:val="D820C0E4"/>
    <w:lvl w:ilvl="0" w:tplc="8236AF7C">
      <w:start w:val="1"/>
      <w:numFmt w:val="decimal"/>
      <w:lvlText w:val="5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0D830C8"/>
    <w:multiLevelType w:val="hybridMultilevel"/>
    <w:tmpl w:val="0C6AA938"/>
    <w:lvl w:ilvl="0" w:tplc="7E9CAB62">
      <w:start w:val="1"/>
      <w:numFmt w:val="decimal"/>
      <w:lvlText w:val="%1."/>
      <w:lvlJc w:val="left"/>
      <w:pPr>
        <w:ind w:left="1140" w:hanging="42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3D7FC1"/>
    <w:multiLevelType w:val="hybridMultilevel"/>
    <w:tmpl w:val="9E6ABD0E"/>
    <w:lvl w:ilvl="0" w:tplc="9D96F1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D3595"/>
    <w:multiLevelType w:val="hybridMultilevel"/>
    <w:tmpl w:val="BF3036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F7BDA"/>
    <w:multiLevelType w:val="hybridMultilevel"/>
    <w:tmpl w:val="368ACD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86206"/>
    <w:multiLevelType w:val="hybridMultilevel"/>
    <w:tmpl w:val="31C0FCA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03788"/>
    <w:multiLevelType w:val="hybridMultilevel"/>
    <w:tmpl w:val="8D58F118"/>
    <w:lvl w:ilvl="0" w:tplc="14241D14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50E25AF"/>
    <w:multiLevelType w:val="hybridMultilevel"/>
    <w:tmpl w:val="E592D12A"/>
    <w:lvl w:ilvl="0" w:tplc="AF42F0C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C111B9D"/>
    <w:multiLevelType w:val="hybridMultilevel"/>
    <w:tmpl w:val="B74E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46046"/>
    <w:multiLevelType w:val="hybridMultilevel"/>
    <w:tmpl w:val="964EBB78"/>
    <w:lvl w:ilvl="0" w:tplc="FAF417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7076B"/>
    <w:multiLevelType w:val="hybridMultilevel"/>
    <w:tmpl w:val="63288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F0B1C"/>
    <w:multiLevelType w:val="hybridMultilevel"/>
    <w:tmpl w:val="B1907F8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F500C"/>
    <w:multiLevelType w:val="hybridMultilevel"/>
    <w:tmpl w:val="61AC98E2"/>
    <w:lvl w:ilvl="0" w:tplc="AF42F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C2F37"/>
    <w:multiLevelType w:val="hybridMultilevel"/>
    <w:tmpl w:val="9C7A8AE6"/>
    <w:lvl w:ilvl="0" w:tplc="AFA873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6B720B"/>
    <w:multiLevelType w:val="multilevel"/>
    <w:tmpl w:val="ADA2B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EB47165"/>
    <w:multiLevelType w:val="hybridMultilevel"/>
    <w:tmpl w:val="1D3CD09C"/>
    <w:lvl w:ilvl="0" w:tplc="AF42F0C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03BED"/>
    <w:multiLevelType w:val="hybridMultilevel"/>
    <w:tmpl w:val="70F86A1C"/>
    <w:lvl w:ilvl="0" w:tplc="AF42F0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0337D"/>
    <w:multiLevelType w:val="hybridMultilevel"/>
    <w:tmpl w:val="7380651E"/>
    <w:lvl w:ilvl="0" w:tplc="B64043F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3F7529A"/>
    <w:multiLevelType w:val="multilevel"/>
    <w:tmpl w:val="2818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4B53B61"/>
    <w:multiLevelType w:val="hybridMultilevel"/>
    <w:tmpl w:val="0B8A11C8"/>
    <w:lvl w:ilvl="0" w:tplc="A96065F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537428E"/>
    <w:multiLevelType w:val="hybridMultilevel"/>
    <w:tmpl w:val="347E51BE"/>
    <w:lvl w:ilvl="0" w:tplc="AF42F0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25C99"/>
    <w:multiLevelType w:val="hybridMultilevel"/>
    <w:tmpl w:val="098A409E"/>
    <w:lvl w:ilvl="0" w:tplc="AF42F0C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D5E55"/>
    <w:multiLevelType w:val="multilevel"/>
    <w:tmpl w:val="3E64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35" w15:restartNumberingAfterBreak="0">
    <w:nsid w:val="69DD098D"/>
    <w:multiLevelType w:val="multilevel"/>
    <w:tmpl w:val="48B2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E63F86"/>
    <w:multiLevelType w:val="hybridMultilevel"/>
    <w:tmpl w:val="FC922A1A"/>
    <w:lvl w:ilvl="0" w:tplc="6BBEC8EA">
      <w:start w:val="1"/>
      <w:numFmt w:val="decimal"/>
      <w:lvlText w:val="3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8F2065"/>
    <w:multiLevelType w:val="hybridMultilevel"/>
    <w:tmpl w:val="E5BAA424"/>
    <w:lvl w:ilvl="0" w:tplc="3342B11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45605"/>
    <w:multiLevelType w:val="multilevel"/>
    <w:tmpl w:val="90C0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39" w15:restartNumberingAfterBreak="0">
    <w:nsid w:val="6F6261D4"/>
    <w:multiLevelType w:val="hybridMultilevel"/>
    <w:tmpl w:val="54640FB4"/>
    <w:lvl w:ilvl="0" w:tplc="ABD0E6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35665A"/>
    <w:multiLevelType w:val="hybridMultilevel"/>
    <w:tmpl w:val="8954E070"/>
    <w:lvl w:ilvl="0" w:tplc="00F2AEBC">
      <w:start w:val="1"/>
      <w:numFmt w:val="decimal"/>
      <w:lvlText w:val="2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19"/>
  </w:num>
  <w:num w:numId="12">
    <w:abstractNumId w:val="32"/>
  </w:num>
  <w:num w:numId="13">
    <w:abstractNumId w:val="22"/>
  </w:num>
  <w:num w:numId="14">
    <w:abstractNumId w:val="1"/>
  </w:num>
  <w:num w:numId="15">
    <w:abstractNumId w:val="17"/>
  </w:num>
  <w:num w:numId="16">
    <w:abstractNumId w:val="24"/>
  </w:num>
  <w:num w:numId="17">
    <w:abstractNumId w:val="28"/>
  </w:num>
  <w:num w:numId="18">
    <w:abstractNumId w:val="10"/>
  </w:num>
  <w:num w:numId="19">
    <w:abstractNumId w:val="37"/>
  </w:num>
  <w:num w:numId="20">
    <w:abstractNumId w:val="2"/>
  </w:num>
  <w:num w:numId="21">
    <w:abstractNumId w:val="21"/>
  </w:num>
  <w:num w:numId="22">
    <w:abstractNumId w:val="15"/>
  </w:num>
  <w:num w:numId="23">
    <w:abstractNumId w:val="33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27"/>
  </w:num>
  <w:num w:numId="30">
    <w:abstractNumId w:val="23"/>
  </w:num>
  <w:num w:numId="31">
    <w:abstractNumId w:val="3"/>
  </w:num>
  <w:num w:numId="32">
    <w:abstractNumId w:val="25"/>
  </w:num>
  <w:num w:numId="33">
    <w:abstractNumId w:val="13"/>
  </w:num>
  <w:num w:numId="34">
    <w:abstractNumId w:val="16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55"/>
    <w:rsid w:val="0000171B"/>
    <w:rsid w:val="00171699"/>
    <w:rsid w:val="001E1844"/>
    <w:rsid w:val="002B6D55"/>
    <w:rsid w:val="002D4C82"/>
    <w:rsid w:val="003C73E2"/>
    <w:rsid w:val="004C581F"/>
    <w:rsid w:val="00560F33"/>
    <w:rsid w:val="005E4C8F"/>
    <w:rsid w:val="00726A0F"/>
    <w:rsid w:val="00763CDE"/>
    <w:rsid w:val="008B0B86"/>
    <w:rsid w:val="00902473"/>
    <w:rsid w:val="009179B0"/>
    <w:rsid w:val="00AB6407"/>
    <w:rsid w:val="00AE5593"/>
    <w:rsid w:val="00B12731"/>
    <w:rsid w:val="00BA7C96"/>
    <w:rsid w:val="00BE5F0E"/>
    <w:rsid w:val="00CE4B15"/>
    <w:rsid w:val="00CF20D1"/>
    <w:rsid w:val="00D5641F"/>
    <w:rsid w:val="00D87675"/>
    <w:rsid w:val="00EF76DF"/>
    <w:rsid w:val="00F15E8B"/>
    <w:rsid w:val="00F23180"/>
    <w:rsid w:val="00F9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57BC"/>
  <w15:chartTrackingRefBased/>
  <w15:docId w15:val="{D6DC7917-A7AD-450E-AF99-71800309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6D55"/>
    <w:pPr>
      <w:spacing w:after="200" w:line="276" w:lineRule="auto"/>
    </w:pPr>
    <w:rPr>
      <w:rFonts w:eastAsiaTheme="minorEastAsia"/>
      <w:lang w:val="ru-RU" w:eastAsia="ru-RU"/>
    </w:rPr>
  </w:style>
  <w:style w:type="paragraph" w:styleId="3">
    <w:name w:val="heading 3"/>
    <w:basedOn w:val="a"/>
    <w:link w:val="30"/>
    <w:uiPriority w:val="9"/>
    <w:unhideWhenUsed/>
    <w:qFormat/>
    <w:rsid w:val="00D564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2B6D55"/>
    <w:rPr>
      <w:lang w:val="x-none"/>
    </w:rPr>
  </w:style>
  <w:style w:type="paragraph" w:styleId="a4">
    <w:name w:val="List Paragraph"/>
    <w:basedOn w:val="a"/>
    <w:link w:val="a3"/>
    <w:uiPriority w:val="34"/>
    <w:qFormat/>
    <w:rsid w:val="002B6D55"/>
    <w:pPr>
      <w:ind w:left="720"/>
      <w:contextualSpacing/>
    </w:pPr>
    <w:rPr>
      <w:rFonts w:eastAsiaTheme="minorHAnsi"/>
      <w:lang w:val="x-none" w:eastAsia="en-US"/>
    </w:rPr>
  </w:style>
  <w:style w:type="character" w:customStyle="1" w:styleId="30">
    <w:name w:val="Заголовок 3 Знак"/>
    <w:basedOn w:val="a0"/>
    <w:link w:val="3"/>
    <w:uiPriority w:val="9"/>
    <w:rsid w:val="00D5641F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D5641F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D5641F"/>
  </w:style>
  <w:style w:type="paragraph" w:styleId="a6">
    <w:name w:val="header"/>
    <w:basedOn w:val="a"/>
    <w:link w:val="a7"/>
    <w:uiPriority w:val="99"/>
    <w:unhideWhenUsed/>
    <w:rsid w:val="00AB6407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AB6407"/>
    <w:rPr>
      <w:rFonts w:ascii="Calibri" w:eastAsia="Calibri" w:hAnsi="Calibri" w:cs="Times New Roman"/>
      <w:lang w:val="ru-RU"/>
    </w:rPr>
  </w:style>
  <w:style w:type="table" w:styleId="a8">
    <w:name w:val="Table Grid"/>
    <w:basedOn w:val="a1"/>
    <w:uiPriority w:val="59"/>
    <w:rsid w:val="00171699"/>
    <w:pPr>
      <w:spacing w:after="0" w:line="240" w:lineRule="auto"/>
    </w:pPr>
    <w:rPr>
      <w:rFonts w:ascii="Times New Roman" w:hAnsi="Times New Roman" w:cs="Times New Roman"/>
      <w:sz w:val="28"/>
      <w:szCs w:val="28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semiHidden/>
    <w:unhideWhenUsed/>
    <w:rsid w:val="00AE5593"/>
    <w:pPr>
      <w:suppressAutoHyphens/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semiHidden/>
    <w:rsid w:val="00AE5593"/>
    <w:rPr>
      <w:rFonts w:ascii="Liberation Serif" w:eastAsia="NSimSun" w:hAnsi="Liberation Serif" w:cs="Arial"/>
      <w:kern w:val="2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6279</Words>
  <Characters>35791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VSU</Company>
  <LinksUpToDate>false</LinksUpToDate>
  <CharactersWithSpaces>41987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Грицкевич Ярослава Юрьевна</dc:creator>
  <cp:keywords/>
  <dc:description/>
  <cp:lastModifiedBy>Дядько Татьяна Викторовна</cp:lastModifiedBy>
  <cp:revision>4</cp:revision>
  <dcterms:created xsi:type="dcterms:W3CDTF">2025-10-31T12:32:00Z</dcterms:created>
  <dcterms:modified xsi:type="dcterms:W3CDTF">2026-10-12T11:53:00Z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-361459474</vt:i4>
  </property>
</Properties>
</file>